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72" w:rsidRDefault="008E571A" w:rsidP="008E571A">
      <w:pPr>
        <w:jc w:val="center"/>
        <w:rPr>
          <w:sz w:val="36"/>
          <w:szCs w:val="36"/>
        </w:rPr>
      </w:pPr>
      <w:r>
        <w:rPr>
          <w:sz w:val="36"/>
          <w:szCs w:val="36"/>
        </w:rPr>
        <w:t xml:space="preserve">Sitzungsprotokoll der Jahreshauptversammlung, </w:t>
      </w:r>
      <w:r w:rsidR="006A6CF6">
        <w:rPr>
          <w:sz w:val="36"/>
          <w:szCs w:val="36"/>
        </w:rPr>
        <w:t>am 12.02.2018</w:t>
      </w:r>
    </w:p>
    <w:p w:rsidR="008E571A" w:rsidRDefault="008E571A" w:rsidP="008E571A">
      <w:pPr>
        <w:jc w:val="center"/>
        <w:rPr>
          <w:sz w:val="28"/>
          <w:szCs w:val="28"/>
        </w:rPr>
      </w:pPr>
      <w:r>
        <w:rPr>
          <w:sz w:val="28"/>
          <w:szCs w:val="28"/>
        </w:rPr>
        <w:t>der SG Hörnerkirchen/Hohenfelde</w:t>
      </w:r>
    </w:p>
    <w:p w:rsidR="008E571A" w:rsidRDefault="008E571A" w:rsidP="008E571A">
      <w:pPr>
        <w:jc w:val="center"/>
        <w:rPr>
          <w:sz w:val="28"/>
          <w:szCs w:val="28"/>
        </w:rPr>
      </w:pPr>
    </w:p>
    <w:p w:rsidR="008E571A" w:rsidRDefault="008E571A" w:rsidP="008E571A"/>
    <w:p w:rsidR="008E571A" w:rsidRDefault="008E571A" w:rsidP="008E571A">
      <w:pPr>
        <w:rPr>
          <w:b/>
          <w:sz w:val="28"/>
        </w:rPr>
      </w:pPr>
      <w:r w:rsidRPr="008E571A">
        <w:rPr>
          <w:b/>
          <w:sz w:val="28"/>
        </w:rPr>
        <w:t>Top 1) Begrüßung durch 1. Vorsitzenden</w:t>
      </w:r>
    </w:p>
    <w:p w:rsidR="008E571A" w:rsidRDefault="008E571A" w:rsidP="00F42D8F">
      <w:pPr>
        <w:ind w:left="705"/>
      </w:pPr>
      <w:r>
        <w:t>Der 1.  Vorsitzende - Kevin Tietjen</w:t>
      </w:r>
      <w:r w:rsidR="006A6CF6">
        <w:t xml:space="preserve"> – eröffnet die Sitzung um 19:40</w:t>
      </w:r>
      <w:r>
        <w:t xml:space="preserve"> und begrüßt die anwesenden </w:t>
      </w:r>
      <w:r w:rsidR="00E90F97">
        <w:t>Mitglieder des SV Hörner</w:t>
      </w:r>
      <w:r>
        <w:t xml:space="preserve">kirchen sowie des Hohenfelder SV. Ebenso begrüßt er die zur Versammlung erschienenen </w:t>
      </w:r>
      <w:r w:rsidR="007160A7">
        <w:t>Kerstin Rubart</w:t>
      </w:r>
      <w:r w:rsidR="00F42D8F">
        <w:t xml:space="preserve"> (1. V</w:t>
      </w:r>
      <w:r w:rsidR="007160A7">
        <w:t>orsitzende SV Hörnerkirchen),</w:t>
      </w:r>
      <w:r w:rsidR="00F42D8F">
        <w:t xml:space="preserve"> </w:t>
      </w:r>
      <w:r w:rsidR="006A6CF6">
        <w:t xml:space="preserve">und Heike Kruse </w:t>
      </w:r>
      <w:r w:rsidR="007160A7">
        <w:t>(2. Vorsitzende SV Hörnerkirchen)</w:t>
      </w:r>
      <w:r w:rsidR="00F42D8F">
        <w:t xml:space="preserve"> sowie </w:t>
      </w:r>
      <w:r w:rsidR="006A6CF6">
        <w:t>Tobias Stuke</w:t>
      </w:r>
      <w:r w:rsidR="00F42D8F">
        <w:t xml:space="preserve"> (</w:t>
      </w:r>
      <w:r w:rsidR="006A6CF6">
        <w:t>1</w:t>
      </w:r>
      <w:r w:rsidR="00F42D8F">
        <w:t>. Vorsitzende</w:t>
      </w:r>
      <w:r w:rsidR="00043372">
        <w:t>r</w:t>
      </w:r>
      <w:r w:rsidR="00F42D8F">
        <w:t xml:space="preserve"> Hohenfelder SV).</w:t>
      </w:r>
    </w:p>
    <w:p w:rsidR="008E571A" w:rsidRDefault="008E571A" w:rsidP="008E571A"/>
    <w:p w:rsidR="008E571A" w:rsidRDefault="008E571A" w:rsidP="008E571A">
      <w:pPr>
        <w:rPr>
          <w:b/>
          <w:sz w:val="28"/>
          <w:szCs w:val="28"/>
        </w:rPr>
      </w:pPr>
      <w:r>
        <w:rPr>
          <w:b/>
          <w:sz w:val="28"/>
          <w:szCs w:val="28"/>
        </w:rPr>
        <w:t>Top 2) Genehmigung der Tagesordnung</w:t>
      </w:r>
    </w:p>
    <w:p w:rsidR="008E571A" w:rsidRDefault="008E571A" w:rsidP="008E571A">
      <w:pPr>
        <w:ind w:left="705"/>
      </w:pPr>
      <w:r>
        <w:t>Gegen die vorgeschlagene Tagesordnung liegen keine Einwände vor. Sie wurde einstimmig angenommen.</w:t>
      </w:r>
    </w:p>
    <w:p w:rsidR="008E571A" w:rsidRDefault="008E571A" w:rsidP="008E571A"/>
    <w:p w:rsidR="008E571A" w:rsidRDefault="008E571A" w:rsidP="008E571A">
      <w:pPr>
        <w:rPr>
          <w:b/>
          <w:sz w:val="28"/>
          <w:szCs w:val="28"/>
        </w:rPr>
      </w:pPr>
      <w:r>
        <w:rPr>
          <w:b/>
          <w:sz w:val="28"/>
          <w:szCs w:val="28"/>
        </w:rPr>
        <w:t xml:space="preserve">Top 3) Grußworte </w:t>
      </w:r>
    </w:p>
    <w:p w:rsidR="006A6CF6" w:rsidRDefault="0089019F" w:rsidP="006A6CF6">
      <w:pPr>
        <w:ind w:left="705"/>
      </w:pPr>
      <w:r>
        <w:t xml:space="preserve">Kerstin Rubart bedankte sich für die </w:t>
      </w:r>
      <w:r w:rsidR="00E755A2">
        <w:t>Einladung</w:t>
      </w:r>
      <w:r w:rsidR="006A6CF6">
        <w:t>. Weiter lobte sie den</w:t>
      </w:r>
      <w:r>
        <w:t xml:space="preserve"> jungen Vorstand und die </w:t>
      </w:r>
      <w:r w:rsidR="006A6CF6">
        <w:t>reibungslose</w:t>
      </w:r>
      <w:r>
        <w:t xml:space="preserve"> Zusamme</w:t>
      </w:r>
      <w:r w:rsidR="006A6CF6">
        <w:t xml:space="preserve">narbeit mit der Handballsparte. Sie brachte ihre Anerkennung für die geleistete Vorstands- und Jugendarbeit zum Ausdruck. </w:t>
      </w:r>
      <w:r>
        <w:t>Darüber hinaus wünschte sie der Versammlung einen guten Verlauf.</w:t>
      </w:r>
      <w:r w:rsidR="006A6CF6" w:rsidRPr="006A6CF6">
        <w:t xml:space="preserve"> </w:t>
      </w:r>
    </w:p>
    <w:p w:rsidR="006A6CF6" w:rsidRDefault="006A6CF6" w:rsidP="006A6CF6">
      <w:pPr>
        <w:ind w:left="705"/>
      </w:pPr>
      <w:r>
        <w:t>Tobias Stuke bedankte sich ausdrücklich für die Einladung und die Terminwahl zu dieser Versammlung. Als erster Vorsi</w:t>
      </w:r>
      <w:r w:rsidR="00043372">
        <w:t>tzender des Hohenfelder SV über</w:t>
      </w:r>
      <w:r>
        <w:t>brachte er die Grüße des HSV und bedankte sie sich für die gute Zusammenarbeit mit der Handballsparte. Die finanzielle Unterstützung durch den HSV wird für das kommende Jahr</w:t>
      </w:r>
      <w:r w:rsidR="00E13E39">
        <w:t>, trotz der Abwesenheit des Obmanns Malte Lüdemann zur Haushaltssitzung, unverändert bleiben.</w:t>
      </w:r>
      <w:r>
        <w:t xml:space="preserve"> Abschließend wünschte </w:t>
      </w:r>
      <w:r w:rsidR="00E13E39">
        <w:t>Tobias</w:t>
      </w:r>
      <w:r>
        <w:t xml:space="preserve"> der Versammlung einen  guten Verlauf.</w:t>
      </w:r>
    </w:p>
    <w:p w:rsidR="0089019F" w:rsidRDefault="0089019F" w:rsidP="00E90F97">
      <w:pPr>
        <w:ind w:left="705"/>
      </w:pPr>
    </w:p>
    <w:p w:rsidR="0089019F" w:rsidRDefault="0089019F" w:rsidP="0089019F"/>
    <w:p w:rsidR="0089019F" w:rsidRDefault="0089019F" w:rsidP="0089019F">
      <w:pPr>
        <w:ind w:left="708" w:hanging="708"/>
        <w:rPr>
          <w:b/>
          <w:sz w:val="28"/>
          <w:szCs w:val="28"/>
        </w:rPr>
      </w:pPr>
      <w:r>
        <w:rPr>
          <w:b/>
          <w:sz w:val="28"/>
          <w:szCs w:val="28"/>
        </w:rPr>
        <w:t>Top 4) Feststellung der stimmberechtigten Mitglieder</w:t>
      </w:r>
    </w:p>
    <w:p w:rsidR="0089019F" w:rsidRDefault="0089019F" w:rsidP="0089019F">
      <w:pPr>
        <w:ind w:left="708" w:hanging="708"/>
        <w:rPr>
          <w:szCs w:val="28"/>
        </w:rPr>
      </w:pPr>
      <w:r>
        <w:rPr>
          <w:szCs w:val="28"/>
        </w:rPr>
        <w:tab/>
        <w:t>SV Hörner</w:t>
      </w:r>
      <w:r w:rsidR="00E13E39">
        <w:rPr>
          <w:szCs w:val="28"/>
        </w:rPr>
        <w:t>kirchen: 11</w:t>
      </w:r>
    </w:p>
    <w:p w:rsidR="0089019F" w:rsidRDefault="00E13E39" w:rsidP="0089019F">
      <w:pPr>
        <w:ind w:left="708" w:hanging="708"/>
        <w:rPr>
          <w:szCs w:val="28"/>
        </w:rPr>
      </w:pPr>
      <w:r>
        <w:rPr>
          <w:szCs w:val="28"/>
        </w:rPr>
        <w:tab/>
        <w:t>Hohenfelder SV: 8</w:t>
      </w:r>
    </w:p>
    <w:p w:rsidR="00E13E39" w:rsidRDefault="00E13E39" w:rsidP="0089019F">
      <w:pPr>
        <w:ind w:left="708" w:hanging="708"/>
        <w:rPr>
          <w:szCs w:val="28"/>
        </w:rPr>
      </w:pPr>
      <w:r>
        <w:rPr>
          <w:szCs w:val="28"/>
        </w:rPr>
        <w:tab/>
      </w:r>
      <w:r>
        <w:rPr>
          <w:szCs w:val="28"/>
        </w:rPr>
        <w:tab/>
        <w:t>Stimmberechtigte Mitglieder 19</w:t>
      </w:r>
    </w:p>
    <w:p w:rsidR="0089019F" w:rsidRDefault="00043372" w:rsidP="0089019F">
      <w:pPr>
        <w:ind w:left="708" w:hanging="708"/>
        <w:rPr>
          <w:szCs w:val="28"/>
        </w:rPr>
      </w:pPr>
      <w:r>
        <w:rPr>
          <w:szCs w:val="28"/>
        </w:rPr>
        <w:tab/>
        <w:t>Gäste: 0</w:t>
      </w:r>
    </w:p>
    <w:p w:rsidR="0089019F" w:rsidRDefault="0089019F" w:rsidP="0089019F">
      <w:pPr>
        <w:ind w:left="708" w:hanging="708"/>
        <w:rPr>
          <w:szCs w:val="28"/>
        </w:rPr>
      </w:pPr>
    </w:p>
    <w:p w:rsidR="0089019F" w:rsidRDefault="0089019F" w:rsidP="0089019F">
      <w:pPr>
        <w:ind w:left="708" w:hanging="708"/>
        <w:rPr>
          <w:b/>
          <w:sz w:val="28"/>
          <w:szCs w:val="28"/>
        </w:rPr>
      </w:pPr>
      <w:r>
        <w:rPr>
          <w:b/>
          <w:sz w:val="28"/>
          <w:szCs w:val="28"/>
        </w:rPr>
        <w:t xml:space="preserve">Top 5) </w:t>
      </w:r>
      <w:proofErr w:type="gramStart"/>
      <w:r>
        <w:rPr>
          <w:b/>
          <w:sz w:val="28"/>
          <w:szCs w:val="28"/>
        </w:rPr>
        <w:t>Genehmigu</w:t>
      </w:r>
      <w:r w:rsidR="00E755A2">
        <w:rPr>
          <w:b/>
          <w:sz w:val="28"/>
          <w:szCs w:val="28"/>
        </w:rPr>
        <w:t>ng</w:t>
      </w:r>
      <w:proofErr w:type="gramEnd"/>
      <w:r w:rsidR="00E755A2">
        <w:rPr>
          <w:b/>
          <w:sz w:val="28"/>
          <w:szCs w:val="28"/>
        </w:rPr>
        <w:t xml:space="preserve"> des Protokolls der Jahreshaup</w:t>
      </w:r>
      <w:r w:rsidR="00043372">
        <w:rPr>
          <w:b/>
          <w:sz w:val="28"/>
          <w:szCs w:val="28"/>
        </w:rPr>
        <w:t>tversammlung 2017</w:t>
      </w:r>
    </w:p>
    <w:p w:rsidR="0089019F" w:rsidRDefault="0089019F" w:rsidP="0089019F">
      <w:pPr>
        <w:ind w:left="708" w:hanging="708"/>
        <w:rPr>
          <w:szCs w:val="28"/>
        </w:rPr>
      </w:pPr>
      <w:r>
        <w:rPr>
          <w:b/>
          <w:sz w:val="28"/>
          <w:szCs w:val="28"/>
        </w:rPr>
        <w:tab/>
      </w:r>
      <w:r>
        <w:rPr>
          <w:szCs w:val="28"/>
        </w:rPr>
        <w:t xml:space="preserve">Das </w:t>
      </w:r>
      <w:r w:rsidR="00E755A2">
        <w:rPr>
          <w:szCs w:val="28"/>
        </w:rPr>
        <w:t>Protokoll der außerordentlichen Jahreshaup</w:t>
      </w:r>
      <w:r>
        <w:rPr>
          <w:szCs w:val="28"/>
        </w:rPr>
        <w:t>tversammlung der SG</w:t>
      </w:r>
      <w:r w:rsidR="007376EC">
        <w:rPr>
          <w:szCs w:val="28"/>
        </w:rPr>
        <w:t xml:space="preserve"> Hörnerkirchen/Hohenfelde vom 17.02.2017</w:t>
      </w:r>
      <w:r>
        <w:rPr>
          <w:szCs w:val="28"/>
        </w:rPr>
        <w:t xml:space="preserve"> lag zur Einsicht aus. Die Vertreter der Hauptvereine </w:t>
      </w:r>
      <w:r w:rsidR="00E755A2">
        <w:rPr>
          <w:szCs w:val="28"/>
        </w:rPr>
        <w:t>hatten dieses jeweils zur Einsicht erhalten</w:t>
      </w:r>
      <w:r w:rsidR="00043372">
        <w:rPr>
          <w:szCs w:val="28"/>
        </w:rPr>
        <w:t>.</w:t>
      </w:r>
    </w:p>
    <w:p w:rsidR="00E755A2" w:rsidRDefault="00E755A2" w:rsidP="0089019F">
      <w:pPr>
        <w:ind w:left="708" w:hanging="708"/>
        <w:rPr>
          <w:szCs w:val="28"/>
        </w:rPr>
      </w:pPr>
      <w:r>
        <w:rPr>
          <w:szCs w:val="28"/>
        </w:rPr>
        <w:tab/>
        <w:t>Da</w:t>
      </w:r>
      <w:r w:rsidR="007160A7">
        <w:rPr>
          <w:szCs w:val="28"/>
        </w:rPr>
        <w:t>s Protokoll wurde e</w:t>
      </w:r>
      <w:r>
        <w:rPr>
          <w:szCs w:val="28"/>
        </w:rPr>
        <w:t>instimmig genehmigt.</w:t>
      </w:r>
    </w:p>
    <w:p w:rsidR="00E755A2" w:rsidRDefault="00E755A2" w:rsidP="0089019F">
      <w:pPr>
        <w:ind w:left="708" w:hanging="708"/>
        <w:rPr>
          <w:szCs w:val="28"/>
        </w:rPr>
      </w:pPr>
    </w:p>
    <w:p w:rsidR="007160A7" w:rsidRDefault="007160A7" w:rsidP="0089019F">
      <w:pPr>
        <w:ind w:left="708" w:hanging="708"/>
        <w:rPr>
          <w:b/>
          <w:sz w:val="28"/>
          <w:szCs w:val="28"/>
        </w:rPr>
      </w:pPr>
    </w:p>
    <w:p w:rsidR="007160A7" w:rsidRDefault="007160A7" w:rsidP="0089019F">
      <w:pPr>
        <w:ind w:left="708" w:hanging="708"/>
        <w:rPr>
          <w:b/>
          <w:sz w:val="28"/>
          <w:szCs w:val="28"/>
        </w:rPr>
      </w:pPr>
    </w:p>
    <w:p w:rsidR="00E755A2" w:rsidRDefault="00E755A2" w:rsidP="0089019F">
      <w:pPr>
        <w:ind w:left="708" w:hanging="708"/>
        <w:rPr>
          <w:b/>
          <w:sz w:val="28"/>
          <w:szCs w:val="28"/>
        </w:rPr>
      </w:pPr>
      <w:r>
        <w:rPr>
          <w:b/>
          <w:sz w:val="28"/>
          <w:szCs w:val="28"/>
        </w:rPr>
        <w:t xml:space="preserve">Top 6) </w:t>
      </w:r>
      <w:r w:rsidR="007376EC">
        <w:rPr>
          <w:b/>
          <w:sz w:val="28"/>
          <w:szCs w:val="28"/>
        </w:rPr>
        <w:t>Jahresrückblick 2017</w:t>
      </w:r>
      <w:r w:rsidR="00271EC7">
        <w:rPr>
          <w:b/>
          <w:sz w:val="28"/>
          <w:szCs w:val="28"/>
        </w:rPr>
        <w:t xml:space="preserve"> durch den 1. Vorsitzenden</w:t>
      </w:r>
    </w:p>
    <w:p w:rsidR="00475D70" w:rsidRDefault="00475D70" w:rsidP="0089019F">
      <w:pPr>
        <w:ind w:left="708" w:hanging="708"/>
        <w:rPr>
          <w:szCs w:val="28"/>
        </w:rPr>
      </w:pPr>
      <w:r>
        <w:rPr>
          <w:b/>
          <w:sz w:val="28"/>
          <w:szCs w:val="28"/>
        </w:rPr>
        <w:lastRenderedPageBreak/>
        <w:tab/>
      </w:r>
      <w:r>
        <w:rPr>
          <w:szCs w:val="28"/>
        </w:rPr>
        <w:t>Der erste Vorsitzende Kevin Tietjen berichte</w:t>
      </w:r>
      <w:r w:rsidR="00D4722F">
        <w:rPr>
          <w:szCs w:val="28"/>
        </w:rPr>
        <w:t>te</w:t>
      </w:r>
      <w:r>
        <w:rPr>
          <w:szCs w:val="28"/>
        </w:rPr>
        <w:t xml:space="preserve"> über das a</w:t>
      </w:r>
      <w:r w:rsidR="00043372">
        <w:rPr>
          <w:szCs w:val="28"/>
        </w:rPr>
        <w:t>bgelaufene Jahr 2017</w:t>
      </w:r>
      <w:r>
        <w:rPr>
          <w:szCs w:val="28"/>
        </w:rPr>
        <w:t xml:space="preserve"> </w:t>
      </w:r>
      <w:r w:rsidR="00D4722F">
        <w:rPr>
          <w:szCs w:val="28"/>
        </w:rPr>
        <w:t>bis</w:t>
      </w:r>
      <w:r>
        <w:rPr>
          <w:szCs w:val="28"/>
        </w:rPr>
        <w:t xml:space="preserve"> heute.</w:t>
      </w:r>
    </w:p>
    <w:p w:rsidR="007376EC" w:rsidRDefault="00475D70" w:rsidP="0089019F">
      <w:pPr>
        <w:ind w:left="708" w:hanging="708"/>
        <w:rPr>
          <w:szCs w:val="28"/>
        </w:rPr>
      </w:pPr>
      <w:r>
        <w:rPr>
          <w:szCs w:val="28"/>
        </w:rPr>
        <w:tab/>
      </w:r>
      <w:r w:rsidR="007376EC">
        <w:rPr>
          <w:szCs w:val="28"/>
        </w:rPr>
        <w:t>Zunächst</w:t>
      </w:r>
      <w:r w:rsidR="009C49BB">
        <w:rPr>
          <w:szCs w:val="28"/>
        </w:rPr>
        <w:t xml:space="preserve"> berichtete er über den Abschluss der vergangenen Sais</w:t>
      </w:r>
      <w:r w:rsidR="007376EC">
        <w:rPr>
          <w:szCs w:val="28"/>
        </w:rPr>
        <w:t>on 16/17. Die E-Jugend hatte in der verga</w:t>
      </w:r>
      <w:r w:rsidR="009C49BB">
        <w:rPr>
          <w:szCs w:val="28"/>
        </w:rPr>
        <w:t>n</w:t>
      </w:r>
      <w:r w:rsidR="007376EC">
        <w:rPr>
          <w:szCs w:val="28"/>
        </w:rPr>
        <w:t xml:space="preserve">genen Saison sehr viel Spaß und konnte auch ein paar Spiele für sich entscheiden. </w:t>
      </w:r>
    </w:p>
    <w:p w:rsidR="007376EC" w:rsidRDefault="007160A7" w:rsidP="007376EC">
      <w:pPr>
        <w:ind w:left="708"/>
        <w:rPr>
          <w:szCs w:val="28"/>
        </w:rPr>
      </w:pPr>
      <w:r>
        <w:rPr>
          <w:szCs w:val="28"/>
        </w:rPr>
        <w:t>Die Herren Mannschaft hatte</w:t>
      </w:r>
      <w:r w:rsidR="007B479A">
        <w:rPr>
          <w:szCs w:val="28"/>
        </w:rPr>
        <w:t xml:space="preserve"> nach ihrem Aufstieg </w:t>
      </w:r>
      <w:r w:rsidR="007376EC">
        <w:rPr>
          <w:szCs w:val="28"/>
        </w:rPr>
        <w:t>sich nicht in der Kreisoberliga halten</w:t>
      </w:r>
      <w:r w:rsidR="009C49BB">
        <w:rPr>
          <w:szCs w:val="28"/>
        </w:rPr>
        <w:t xml:space="preserve"> können</w:t>
      </w:r>
      <w:r w:rsidR="007376EC">
        <w:rPr>
          <w:szCs w:val="28"/>
        </w:rPr>
        <w:t xml:space="preserve">. Das Fazit ist aber dennoch positiv, da </w:t>
      </w:r>
      <w:r w:rsidR="009C49BB">
        <w:rPr>
          <w:szCs w:val="28"/>
        </w:rPr>
        <w:t>die Mannschaft es zur A</w:t>
      </w:r>
      <w:r w:rsidR="007376EC">
        <w:rPr>
          <w:szCs w:val="28"/>
        </w:rPr>
        <w:t>bwech</w:t>
      </w:r>
      <w:r w:rsidR="009C49BB">
        <w:rPr>
          <w:szCs w:val="28"/>
        </w:rPr>
        <w:t>s</w:t>
      </w:r>
      <w:r w:rsidR="007376EC">
        <w:rPr>
          <w:szCs w:val="28"/>
        </w:rPr>
        <w:t>lung mit anderen Gegnern zu tun hatte. Alles in allem war es eine schöne Erfahrung „Oberligaluft zu</w:t>
      </w:r>
      <w:r w:rsidR="009C49BB">
        <w:rPr>
          <w:szCs w:val="28"/>
        </w:rPr>
        <w:t xml:space="preserve"> </w:t>
      </w:r>
      <w:r w:rsidR="007376EC">
        <w:rPr>
          <w:szCs w:val="28"/>
        </w:rPr>
        <w:t>schnuppern“</w:t>
      </w:r>
      <w:r w:rsidR="00043372">
        <w:rPr>
          <w:szCs w:val="28"/>
        </w:rPr>
        <w:t>.</w:t>
      </w:r>
    </w:p>
    <w:p w:rsidR="007376EC" w:rsidRDefault="009C49BB" w:rsidP="007376EC">
      <w:pPr>
        <w:ind w:left="708"/>
        <w:rPr>
          <w:szCs w:val="28"/>
        </w:rPr>
      </w:pPr>
      <w:r>
        <w:rPr>
          <w:szCs w:val="28"/>
        </w:rPr>
        <w:t>In die neue Saison startete die SG mit zwei Jugendmannschaften, einer F-Jugend und einer männlichen D-Jugend. Hierzu verwies er auf den Bericht des Jugendwartes</w:t>
      </w:r>
      <w:r w:rsidR="00043372">
        <w:rPr>
          <w:szCs w:val="28"/>
        </w:rPr>
        <w:t>,</w:t>
      </w:r>
      <w:r>
        <w:rPr>
          <w:szCs w:val="28"/>
        </w:rPr>
        <w:t xml:space="preserve"> der folgt.</w:t>
      </w:r>
    </w:p>
    <w:p w:rsidR="009C49BB" w:rsidRDefault="009C49BB" w:rsidP="007376EC">
      <w:pPr>
        <w:ind w:left="708"/>
        <w:rPr>
          <w:szCs w:val="28"/>
        </w:rPr>
      </w:pPr>
      <w:r>
        <w:rPr>
          <w:szCs w:val="28"/>
        </w:rPr>
        <w:t xml:space="preserve">Die Herren besuchten zur Vorbereitung erneut ein Hallen Turnier in Ahrensburg, hier konnten sie sich den vierten Platz </w:t>
      </w:r>
      <w:r w:rsidR="00E94C88">
        <w:rPr>
          <w:szCs w:val="28"/>
        </w:rPr>
        <w:t>sichern</w:t>
      </w:r>
      <w:r>
        <w:rPr>
          <w:szCs w:val="28"/>
        </w:rPr>
        <w:t xml:space="preserve">. Als sich </w:t>
      </w:r>
      <w:r w:rsidR="00E94C88">
        <w:rPr>
          <w:szCs w:val="28"/>
        </w:rPr>
        <w:t>heraus</w:t>
      </w:r>
      <w:r>
        <w:rPr>
          <w:szCs w:val="28"/>
        </w:rPr>
        <w:t xml:space="preserve"> stellte, dass der Gewinn ein Kasten Bier war, </w:t>
      </w:r>
      <w:r w:rsidR="00E94C88">
        <w:rPr>
          <w:szCs w:val="28"/>
        </w:rPr>
        <w:t>stieg</w:t>
      </w:r>
      <w:r>
        <w:rPr>
          <w:szCs w:val="28"/>
        </w:rPr>
        <w:t xml:space="preserve"> die </w:t>
      </w:r>
      <w:r w:rsidR="00E94C88">
        <w:rPr>
          <w:szCs w:val="28"/>
        </w:rPr>
        <w:t>Begeisterung</w:t>
      </w:r>
      <w:r>
        <w:rPr>
          <w:szCs w:val="28"/>
        </w:rPr>
        <w:t xml:space="preserve"> über den Erfolg in der Mannschaft </w:t>
      </w:r>
      <w:r w:rsidR="00E94C88">
        <w:rPr>
          <w:szCs w:val="28"/>
        </w:rPr>
        <w:t>deutlich</w:t>
      </w:r>
      <w:r>
        <w:rPr>
          <w:szCs w:val="28"/>
        </w:rPr>
        <w:t xml:space="preserve">. Der Kasten </w:t>
      </w:r>
      <w:r w:rsidR="00E94C88">
        <w:rPr>
          <w:szCs w:val="28"/>
        </w:rPr>
        <w:t>wurde „an</w:t>
      </w:r>
      <w:r>
        <w:rPr>
          <w:szCs w:val="28"/>
        </w:rPr>
        <w:t xml:space="preserve"> Ort und Stelle in der Sonne verhaftet“</w:t>
      </w:r>
      <w:r w:rsidR="00043372">
        <w:rPr>
          <w:szCs w:val="28"/>
        </w:rPr>
        <w:t>.</w:t>
      </w:r>
    </w:p>
    <w:p w:rsidR="009C49BB" w:rsidRDefault="009C49BB" w:rsidP="009C49BB">
      <w:pPr>
        <w:ind w:left="708"/>
        <w:rPr>
          <w:szCs w:val="28"/>
        </w:rPr>
      </w:pPr>
      <w:r>
        <w:rPr>
          <w:szCs w:val="28"/>
        </w:rPr>
        <w:t xml:space="preserve">In der Kreisliga gab es eine gravierende Änderung, die Liga wurde mit der aus Dithmarschen </w:t>
      </w:r>
      <w:r w:rsidR="00E94C88">
        <w:rPr>
          <w:szCs w:val="28"/>
        </w:rPr>
        <w:t>zusammengeschlossen</w:t>
      </w:r>
      <w:r>
        <w:rPr>
          <w:szCs w:val="28"/>
        </w:rPr>
        <w:t xml:space="preserve">. Es wurde in zwei Staffeln gespielt. </w:t>
      </w:r>
      <w:r w:rsidR="00043372">
        <w:rPr>
          <w:szCs w:val="28"/>
        </w:rPr>
        <w:t>In der</w:t>
      </w:r>
      <w:r>
        <w:rPr>
          <w:szCs w:val="28"/>
        </w:rPr>
        <w:t xml:space="preserve"> Rückrunde spielen die besten Mannschaften beider </w:t>
      </w:r>
      <w:r w:rsidR="00E94C88">
        <w:rPr>
          <w:szCs w:val="28"/>
        </w:rPr>
        <w:t>Staffeln</w:t>
      </w:r>
      <w:r>
        <w:rPr>
          <w:szCs w:val="28"/>
        </w:rPr>
        <w:t xml:space="preserve"> um den Aufstieg in die Kreisoberliga. Die anderen Mannschaften spielen eine „Trostrunde“.</w:t>
      </w:r>
      <w:r w:rsidR="00E94C88">
        <w:rPr>
          <w:szCs w:val="28"/>
        </w:rPr>
        <w:t xml:space="preserve"> Die Herren konnten sich trotz e</w:t>
      </w:r>
      <w:r>
        <w:rPr>
          <w:szCs w:val="28"/>
        </w:rPr>
        <w:t>ines schlechten Saisonstarts auf den zweiten Platz der Aufstiegsrunde kämpfen.</w:t>
      </w:r>
    </w:p>
    <w:p w:rsidR="00E94C88" w:rsidRDefault="00E94C88" w:rsidP="009C49BB">
      <w:pPr>
        <w:ind w:left="708"/>
        <w:rPr>
          <w:szCs w:val="28"/>
        </w:rPr>
      </w:pPr>
      <w:r>
        <w:rPr>
          <w:szCs w:val="28"/>
        </w:rPr>
        <w:t>Eine weitere Änderung zur neuen Saison war das Thema Spielbericht Online. Damit wurde das Papier vom Kampfgericht verbannt und die Ergebnisse sind kurz nach Abpfiff online für alle einsehbar. Die Erfahrungen mit diesem System sind durchweg positiv.</w:t>
      </w:r>
    </w:p>
    <w:p w:rsidR="00E94C88" w:rsidRDefault="00E94C88" w:rsidP="009C49BB">
      <w:pPr>
        <w:ind w:left="708"/>
        <w:rPr>
          <w:szCs w:val="28"/>
        </w:rPr>
      </w:pPr>
      <w:r>
        <w:rPr>
          <w:szCs w:val="28"/>
        </w:rPr>
        <w:t>Die Herren veranstalteten als geselligen Teil des Sports ihre Weihnachtsfeier im Lindenhof auf der Kegelbahn. Diese durchaus feucht fröhliche Veranstaltung war für alle ein voller Erfolg.</w:t>
      </w:r>
    </w:p>
    <w:p w:rsidR="00271EC7" w:rsidRDefault="007376EC" w:rsidP="007376EC">
      <w:pPr>
        <w:ind w:left="708"/>
        <w:rPr>
          <w:szCs w:val="28"/>
        </w:rPr>
      </w:pPr>
      <w:r>
        <w:rPr>
          <w:szCs w:val="28"/>
        </w:rPr>
        <w:t xml:space="preserve"> </w:t>
      </w:r>
    </w:p>
    <w:p w:rsidR="00271EC7" w:rsidRDefault="000A773D" w:rsidP="0089019F">
      <w:pPr>
        <w:ind w:left="708" w:hanging="708"/>
        <w:rPr>
          <w:b/>
          <w:sz w:val="28"/>
          <w:szCs w:val="28"/>
        </w:rPr>
      </w:pPr>
      <w:r>
        <w:rPr>
          <w:b/>
          <w:sz w:val="28"/>
          <w:szCs w:val="28"/>
        </w:rPr>
        <w:t xml:space="preserve">Top </w:t>
      </w:r>
      <w:r w:rsidR="00271EC7">
        <w:rPr>
          <w:b/>
          <w:sz w:val="28"/>
          <w:szCs w:val="28"/>
        </w:rPr>
        <w:t>7) Bericht des Jugendwartes</w:t>
      </w:r>
    </w:p>
    <w:p w:rsidR="00E94C88" w:rsidRDefault="00E94C88" w:rsidP="00F42D8F">
      <w:pPr>
        <w:spacing w:before="0" w:after="0"/>
        <w:ind w:left="705"/>
        <w:rPr>
          <w:rFonts w:eastAsia="Times New Roman" w:cstheme="minorHAnsi"/>
          <w:lang w:eastAsia="de-DE"/>
        </w:rPr>
      </w:pPr>
      <w:r>
        <w:rPr>
          <w:rFonts w:eastAsia="Times New Roman" w:cstheme="minorHAnsi"/>
          <w:lang w:eastAsia="de-DE"/>
        </w:rPr>
        <w:t xml:space="preserve">Der zweite Jugendwart Tim Kruse richtete die Grüße des 1. Jugendwartes Marcel Jung an die Versammlung, der leider nicht teilnehmen konnte. </w:t>
      </w:r>
    </w:p>
    <w:p w:rsidR="001F0DCC" w:rsidRDefault="00E94C88" w:rsidP="00F42D8F">
      <w:pPr>
        <w:spacing w:before="0" w:after="0"/>
        <w:ind w:left="705"/>
        <w:rPr>
          <w:rFonts w:eastAsia="Times New Roman" w:cstheme="minorHAnsi"/>
          <w:lang w:eastAsia="de-DE"/>
        </w:rPr>
      </w:pPr>
      <w:r>
        <w:rPr>
          <w:rFonts w:eastAsia="Times New Roman" w:cstheme="minorHAnsi"/>
          <w:lang w:eastAsia="de-DE"/>
        </w:rPr>
        <w:t xml:space="preserve">Die weibliche B-Jugend musste sich nach der vergangenen Saison leider auflösen, da einige Spielerinnen die Mannschaft verließen. Die verbliebenen Spielerinnen trainieren dennoch regelmäßig und hoffen nächste Saison mit einer Damen Mannschaft zu </w:t>
      </w:r>
      <w:r w:rsidR="00A11E27">
        <w:rPr>
          <w:rFonts w:eastAsia="Times New Roman" w:cstheme="minorHAnsi"/>
          <w:lang w:eastAsia="de-DE"/>
        </w:rPr>
        <w:t>starten</w:t>
      </w:r>
      <w:r>
        <w:rPr>
          <w:rFonts w:eastAsia="Times New Roman" w:cstheme="minorHAnsi"/>
          <w:lang w:eastAsia="de-DE"/>
        </w:rPr>
        <w:t>.</w:t>
      </w:r>
    </w:p>
    <w:p w:rsidR="00E94C88" w:rsidRDefault="00E94C88" w:rsidP="00F42D8F">
      <w:pPr>
        <w:spacing w:before="0" w:after="0"/>
        <w:ind w:left="705"/>
        <w:rPr>
          <w:rFonts w:eastAsia="Times New Roman" w:cstheme="minorHAnsi"/>
          <w:lang w:eastAsia="de-DE"/>
        </w:rPr>
      </w:pPr>
      <w:r>
        <w:rPr>
          <w:rFonts w:eastAsia="Times New Roman" w:cstheme="minorHAnsi"/>
          <w:lang w:eastAsia="de-DE"/>
        </w:rPr>
        <w:t xml:space="preserve">Die </w:t>
      </w:r>
      <w:r w:rsidR="00A11E27">
        <w:rPr>
          <w:rFonts w:eastAsia="Times New Roman" w:cstheme="minorHAnsi"/>
          <w:lang w:eastAsia="de-DE"/>
        </w:rPr>
        <w:t xml:space="preserve">männliche </w:t>
      </w:r>
      <w:r>
        <w:rPr>
          <w:rFonts w:eastAsia="Times New Roman" w:cstheme="minorHAnsi"/>
          <w:lang w:eastAsia="de-DE"/>
        </w:rPr>
        <w:t xml:space="preserve">E-Jugend </w:t>
      </w:r>
      <w:r w:rsidR="00A11E27">
        <w:rPr>
          <w:rFonts w:eastAsia="Times New Roman" w:cstheme="minorHAnsi"/>
          <w:lang w:eastAsia="de-DE"/>
        </w:rPr>
        <w:t xml:space="preserve">stieg geschlossen in die D-Jugend auf. Dies war mit einigen Änderungen verbunden, die Torbegrenzung fällt weg und Manndeckung ist nicht mehr verpflichtend. Dennoch und trotz einer dünnen Personaldecke haben sie sehr viel Spaß am Sport. Außerdem konnten </w:t>
      </w:r>
      <w:r w:rsidR="00A97C18">
        <w:rPr>
          <w:rFonts w:eastAsia="Times New Roman" w:cstheme="minorHAnsi"/>
          <w:lang w:eastAsia="de-DE"/>
        </w:rPr>
        <w:t>dank</w:t>
      </w:r>
      <w:r w:rsidR="00A11E27">
        <w:rPr>
          <w:rFonts w:eastAsia="Times New Roman" w:cstheme="minorHAnsi"/>
          <w:lang w:eastAsia="de-DE"/>
        </w:rPr>
        <w:t xml:space="preserve"> der Unterstützung durch die Firma Fliesentechnik Bader aus Hohenfelde ein neuer </w:t>
      </w:r>
      <w:r w:rsidR="00A97C18">
        <w:rPr>
          <w:rFonts w:eastAsia="Times New Roman" w:cstheme="minorHAnsi"/>
          <w:lang w:eastAsia="de-DE"/>
        </w:rPr>
        <w:t>Trikot</w:t>
      </w:r>
      <w:r w:rsidR="00A11E27">
        <w:rPr>
          <w:rFonts w:eastAsia="Times New Roman" w:cstheme="minorHAnsi"/>
          <w:lang w:eastAsia="de-DE"/>
        </w:rPr>
        <w:t>satz beschafft werden.</w:t>
      </w:r>
    </w:p>
    <w:p w:rsidR="00A11E27" w:rsidRDefault="00A11E27" w:rsidP="00F42D8F">
      <w:pPr>
        <w:spacing w:before="0" w:after="0"/>
        <w:ind w:left="705"/>
        <w:rPr>
          <w:rFonts w:eastAsia="Times New Roman" w:cstheme="minorHAnsi"/>
          <w:lang w:eastAsia="de-DE"/>
        </w:rPr>
      </w:pPr>
      <w:r>
        <w:rPr>
          <w:rFonts w:eastAsia="Times New Roman" w:cstheme="minorHAnsi"/>
          <w:lang w:eastAsia="de-DE"/>
        </w:rPr>
        <w:t>Die F-Jugend</w:t>
      </w:r>
      <w:r w:rsidR="00043372">
        <w:rPr>
          <w:rFonts w:eastAsia="Times New Roman" w:cstheme="minorHAnsi"/>
          <w:lang w:eastAsia="de-DE"/>
        </w:rPr>
        <w:t xml:space="preserve"> </w:t>
      </w:r>
      <w:r>
        <w:rPr>
          <w:rFonts w:eastAsia="Times New Roman" w:cstheme="minorHAnsi"/>
          <w:lang w:eastAsia="de-DE"/>
        </w:rPr>
        <w:t xml:space="preserve">spielt ihre </w:t>
      </w:r>
      <w:r w:rsidR="00A97C18">
        <w:rPr>
          <w:rFonts w:eastAsia="Times New Roman" w:cstheme="minorHAnsi"/>
          <w:lang w:eastAsia="de-DE"/>
        </w:rPr>
        <w:t>Saison</w:t>
      </w:r>
      <w:r>
        <w:rPr>
          <w:rFonts w:eastAsia="Times New Roman" w:cstheme="minorHAnsi"/>
          <w:lang w:eastAsia="de-DE"/>
        </w:rPr>
        <w:t xml:space="preserve"> in Turnierform aus. Es fand bereits ein Heimturnier s</w:t>
      </w:r>
      <w:r w:rsidR="00043372">
        <w:rPr>
          <w:rFonts w:eastAsia="Times New Roman" w:cstheme="minorHAnsi"/>
          <w:lang w:eastAsia="de-DE"/>
        </w:rPr>
        <w:t>t</w:t>
      </w:r>
      <w:r>
        <w:rPr>
          <w:rFonts w:eastAsia="Times New Roman" w:cstheme="minorHAnsi"/>
          <w:lang w:eastAsia="de-DE"/>
        </w:rPr>
        <w:t>att, dass mit der tatkräftigen Unterstützung der Eltern ein voller Erfolg war.</w:t>
      </w:r>
    </w:p>
    <w:p w:rsidR="00A97C18" w:rsidRPr="001F0DCC" w:rsidRDefault="00A97C18" w:rsidP="00F42D8F">
      <w:pPr>
        <w:spacing w:before="0" w:after="0"/>
        <w:ind w:left="705"/>
        <w:rPr>
          <w:rFonts w:eastAsia="Times New Roman" w:cstheme="minorHAnsi"/>
          <w:lang w:eastAsia="de-DE"/>
        </w:rPr>
      </w:pPr>
      <w:r>
        <w:rPr>
          <w:rFonts w:eastAsia="Times New Roman" w:cstheme="minorHAnsi"/>
          <w:lang w:eastAsia="de-DE"/>
        </w:rPr>
        <w:t xml:space="preserve">Der </w:t>
      </w:r>
      <w:r w:rsidR="00043372">
        <w:rPr>
          <w:rFonts w:eastAsia="Times New Roman" w:cstheme="minorHAnsi"/>
          <w:lang w:eastAsia="de-DE"/>
        </w:rPr>
        <w:t>d</w:t>
      </w:r>
      <w:r w:rsidR="00CF0C81">
        <w:rPr>
          <w:rFonts w:eastAsia="Times New Roman" w:cstheme="minorHAnsi"/>
          <w:lang w:eastAsia="de-DE"/>
        </w:rPr>
        <w:t>emografische Wandel</w:t>
      </w:r>
      <w:r>
        <w:rPr>
          <w:rFonts w:eastAsia="Times New Roman" w:cstheme="minorHAnsi"/>
          <w:lang w:eastAsia="de-DE"/>
        </w:rPr>
        <w:t xml:space="preserve"> macht sich besonders bei den </w:t>
      </w:r>
      <w:r w:rsidR="00CF0C81">
        <w:rPr>
          <w:rFonts w:eastAsia="Times New Roman" w:cstheme="minorHAnsi"/>
          <w:lang w:eastAsia="de-DE"/>
        </w:rPr>
        <w:t>jungen</w:t>
      </w:r>
      <w:r>
        <w:rPr>
          <w:rFonts w:eastAsia="Times New Roman" w:cstheme="minorHAnsi"/>
          <w:lang w:eastAsia="de-DE"/>
        </w:rPr>
        <w:t xml:space="preserve"> Jahrgängen immer bemerkbarer. Im Kreis bilden </w:t>
      </w:r>
      <w:r w:rsidR="00043372">
        <w:rPr>
          <w:rFonts w:eastAsia="Times New Roman" w:cstheme="minorHAnsi"/>
          <w:lang w:eastAsia="de-DE"/>
        </w:rPr>
        <w:t>sich immer mehr Spielgemeinscha</w:t>
      </w:r>
      <w:r>
        <w:rPr>
          <w:rFonts w:eastAsia="Times New Roman" w:cstheme="minorHAnsi"/>
          <w:lang w:eastAsia="de-DE"/>
        </w:rPr>
        <w:t xml:space="preserve">ften und dennoch gibt es immer weniger Mannschaften, wodurch die Fahrtwege zu Auswärtsspielen </w:t>
      </w:r>
      <w:r>
        <w:rPr>
          <w:rFonts w:eastAsia="Times New Roman" w:cstheme="minorHAnsi"/>
          <w:lang w:eastAsia="de-DE"/>
        </w:rPr>
        <w:lastRenderedPageBreak/>
        <w:t>immer länger werden. Aus diesem Grund wird angestrebt auch die Spiele der D-Jugend in Turnierform auszutragen.</w:t>
      </w:r>
    </w:p>
    <w:p w:rsidR="001F0DCC" w:rsidRPr="001F0DCC" w:rsidRDefault="001F0DCC" w:rsidP="001F0DCC">
      <w:pPr>
        <w:spacing w:before="0" w:after="0"/>
        <w:rPr>
          <w:rFonts w:eastAsia="Times New Roman" w:cstheme="minorHAnsi"/>
          <w:lang w:eastAsia="de-DE"/>
        </w:rPr>
      </w:pPr>
    </w:p>
    <w:p w:rsidR="00C61CC0" w:rsidRDefault="000A773D" w:rsidP="0089019F">
      <w:pPr>
        <w:ind w:left="708" w:hanging="708"/>
        <w:rPr>
          <w:b/>
          <w:sz w:val="28"/>
          <w:szCs w:val="28"/>
        </w:rPr>
      </w:pPr>
      <w:r>
        <w:rPr>
          <w:b/>
          <w:sz w:val="28"/>
          <w:szCs w:val="28"/>
        </w:rPr>
        <w:t xml:space="preserve">Top </w:t>
      </w:r>
      <w:r w:rsidR="00C61CC0">
        <w:rPr>
          <w:b/>
          <w:sz w:val="28"/>
          <w:szCs w:val="28"/>
        </w:rPr>
        <w:t>8) Bericht des Kassenwartes</w:t>
      </w:r>
    </w:p>
    <w:p w:rsidR="00572D31" w:rsidRDefault="00C61CC0" w:rsidP="0089019F">
      <w:pPr>
        <w:ind w:left="708" w:hanging="708"/>
        <w:rPr>
          <w:b/>
          <w:sz w:val="28"/>
          <w:szCs w:val="28"/>
        </w:rPr>
      </w:pPr>
      <w:r>
        <w:rPr>
          <w:b/>
          <w:sz w:val="28"/>
          <w:szCs w:val="28"/>
        </w:rPr>
        <w:tab/>
      </w:r>
      <w:r>
        <w:rPr>
          <w:szCs w:val="28"/>
        </w:rPr>
        <w:t xml:space="preserve">Der Kassenwart Patrick Meeß </w:t>
      </w:r>
      <w:r w:rsidR="00572D31">
        <w:rPr>
          <w:szCs w:val="28"/>
        </w:rPr>
        <w:t>berichtete über den Kassenz</w:t>
      </w:r>
      <w:r w:rsidR="00457D93">
        <w:rPr>
          <w:szCs w:val="28"/>
        </w:rPr>
        <w:t xml:space="preserve">ustand. </w:t>
      </w:r>
      <w:r w:rsidR="00A97C18">
        <w:rPr>
          <w:szCs w:val="28"/>
        </w:rPr>
        <w:t xml:space="preserve">Der Vorstand wirtschaftete sehr kostendeckend, </w:t>
      </w:r>
      <w:r w:rsidR="00457D93">
        <w:rPr>
          <w:szCs w:val="28"/>
        </w:rPr>
        <w:t xml:space="preserve">Einnahmen </w:t>
      </w:r>
      <w:r w:rsidR="00A97C18">
        <w:rPr>
          <w:szCs w:val="28"/>
        </w:rPr>
        <w:t xml:space="preserve">und </w:t>
      </w:r>
      <w:r w:rsidR="00457D93">
        <w:rPr>
          <w:szCs w:val="28"/>
        </w:rPr>
        <w:t>Ausgaben</w:t>
      </w:r>
      <w:r w:rsidR="00A97C18">
        <w:rPr>
          <w:szCs w:val="28"/>
        </w:rPr>
        <w:t xml:space="preserve"> halten sich in der Waage. </w:t>
      </w:r>
      <w:r w:rsidR="00CF0C81">
        <w:rPr>
          <w:szCs w:val="28"/>
        </w:rPr>
        <w:t>Der Haushaltsentwurf für 2018 orientiert sich an dem von 2017, da keine großen Veränderungen anstehen.</w:t>
      </w:r>
    </w:p>
    <w:p w:rsidR="00572D31" w:rsidRDefault="00572D31" w:rsidP="0089019F">
      <w:pPr>
        <w:ind w:left="708" w:hanging="708"/>
        <w:rPr>
          <w:b/>
          <w:sz w:val="28"/>
          <w:szCs w:val="28"/>
        </w:rPr>
      </w:pPr>
    </w:p>
    <w:p w:rsidR="00572D31" w:rsidRDefault="00572D31" w:rsidP="0089019F">
      <w:pPr>
        <w:ind w:left="708" w:hanging="708"/>
        <w:rPr>
          <w:b/>
          <w:sz w:val="28"/>
          <w:szCs w:val="28"/>
        </w:rPr>
      </w:pPr>
    </w:p>
    <w:p w:rsidR="00572D31" w:rsidRDefault="00572D31" w:rsidP="0089019F">
      <w:pPr>
        <w:ind w:left="708" w:hanging="708"/>
        <w:rPr>
          <w:b/>
          <w:sz w:val="28"/>
          <w:szCs w:val="28"/>
        </w:rPr>
      </w:pPr>
    </w:p>
    <w:p w:rsidR="00457D93" w:rsidRDefault="000A773D" w:rsidP="0089019F">
      <w:pPr>
        <w:ind w:left="708" w:hanging="708"/>
        <w:rPr>
          <w:b/>
          <w:sz w:val="28"/>
          <w:szCs w:val="28"/>
        </w:rPr>
      </w:pPr>
      <w:r>
        <w:rPr>
          <w:b/>
          <w:sz w:val="28"/>
          <w:szCs w:val="28"/>
        </w:rPr>
        <w:t xml:space="preserve">Top </w:t>
      </w:r>
      <w:r w:rsidR="00457D93">
        <w:rPr>
          <w:b/>
          <w:sz w:val="28"/>
          <w:szCs w:val="28"/>
        </w:rPr>
        <w:t>9) Bericht der Kassenprüfer und Antrag auf Entlastung des</w:t>
      </w:r>
    </w:p>
    <w:p w:rsidR="00457D93" w:rsidRDefault="00D4722F" w:rsidP="0089019F">
      <w:pPr>
        <w:ind w:left="708" w:hanging="708"/>
        <w:rPr>
          <w:b/>
          <w:sz w:val="28"/>
          <w:szCs w:val="28"/>
        </w:rPr>
      </w:pPr>
      <w:r>
        <w:rPr>
          <w:b/>
          <w:sz w:val="28"/>
          <w:szCs w:val="28"/>
        </w:rPr>
        <w:t>Kassenwartes sowie</w:t>
      </w:r>
      <w:r w:rsidR="00457D93">
        <w:rPr>
          <w:b/>
          <w:sz w:val="28"/>
          <w:szCs w:val="28"/>
        </w:rPr>
        <w:t xml:space="preserve"> des gesamten Vorstandes</w:t>
      </w:r>
    </w:p>
    <w:p w:rsidR="00457D93" w:rsidRDefault="00457D93" w:rsidP="0089019F">
      <w:pPr>
        <w:ind w:left="708" w:hanging="708"/>
        <w:rPr>
          <w:szCs w:val="28"/>
        </w:rPr>
      </w:pPr>
      <w:r>
        <w:rPr>
          <w:szCs w:val="28"/>
        </w:rPr>
        <w:tab/>
      </w:r>
      <w:r w:rsidR="00CF0C81">
        <w:rPr>
          <w:szCs w:val="28"/>
        </w:rPr>
        <w:t xml:space="preserve">Der 2. Kassenprüfer </w:t>
      </w:r>
      <w:r w:rsidR="00D4722F">
        <w:rPr>
          <w:szCs w:val="28"/>
        </w:rPr>
        <w:t>Christoph Lütters trug die Ergebnisse der Kassenprüfung vor. Die Kasse wurde ordentlich und übersichtlich geführt und es gab keinen Grund für eine Beanstandung.</w:t>
      </w:r>
    </w:p>
    <w:p w:rsidR="00CF0C81" w:rsidRDefault="00D4722F" w:rsidP="0089019F">
      <w:pPr>
        <w:ind w:left="708" w:hanging="708"/>
        <w:rPr>
          <w:szCs w:val="28"/>
        </w:rPr>
      </w:pPr>
      <w:r>
        <w:rPr>
          <w:szCs w:val="28"/>
        </w:rPr>
        <w:tab/>
        <w:t xml:space="preserve">Anschließend wurde die Entlastung des Kassenwartes und des gesamten Vorstandes beantragt. </w:t>
      </w:r>
    </w:p>
    <w:p w:rsidR="00D4722F" w:rsidRDefault="00D4722F" w:rsidP="0089019F">
      <w:pPr>
        <w:ind w:left="708" w:hanging="708"/>
        <w:rPr>
          <w:szCs w:val="28"/>
        </w:rPr>
      </w:pPr>
      <w:r>
        <w:rPr>
          <w:szCs w:val="28"/>
        </w:rPr>
        <w:t>Die Abstimmung erfolgte einstimmig.</w:t>
      </w:r>
    </w:p>
    <w:p w:rsidR="00026BCC" w:rsidRDefault="00026BCC" w:rsidP="0089019F">
      <w:pPr>
        <w:ind w:left="708" w:hanging="708"/>
        <w:rPr>
          <w:szCs w:val="28"/>
        </w:rPr>
      </w:pPr>
    </w:p>
    <w:p w:rsidR="00026BCC" w:rsidRDefault="000A773D" w:rsidP="0089019F">
      <w:pPr>
        <w:ind w:left="708" w:hanging="708"/>
        <w:rPr>
          <w:b/>
          <w:sz w:val="28"/>
          <w:szCs w:val="28"/>
        </w:rPr>
      </w:pPr>
      <w:r>
        <w:rPr>
          <w:b/>
          <w:sz w:val="28"/>
          <w:szCs w:val="28"/>
        </w:rPr>
        <w:t xml:space="preserve">Top </w:t>
      </w:r>
      <w:r w:rsidR="00026BCC">
        <w:rPr>
          <w:b/>
          <w:sz w:val="28"/>
          <w:szCs w:val="28"/>
        </w:rPr>
        <w:t>10) Aussprache</w:t>
      </w:r>
    </w:p>
    <w:p w:rsidR="000A773D" w:rsidRDefault="000A773D" w:rsidP="0089019F">
      <w:pPr>
        <w:ind w:left="708" w:hanging="708"/>
        <w:rPr>
          <w:szCs w:val="28"/>
        </w:rPr>
      </w:pPr>
      <w:r>
        <w:rPr>
          <w:szCs w:val="28"/>
        </w:rPr>
        <w:tab/>
      </w:r>
      <w:r w:rsidR="00CF0C81">
        <w:rPr>
          <w:szCs w:val="28"/>
        </w:rPr>
        <w:t>C</w:t>
      </w:r>
      <w:r w:rsidR="00937122">
        <w:rPr>
          <w:szCs w:val="28"/>
        </w:rPr>
        <w:t>athleen Chilcott brachte ein, dass das Trainerteam der männlichen D-Jugend männliche Unterstützung benötigt, um die Spieler in ihrer Entwicklung zu stärken.</w:t>
      </w:r>
    </w:p>
    <w:p w:rsidR="00937122" w:rsidRDefault="00937122" w:rsidP="0089019F">
      <w:pPr>
        <w:ind w:left="708" w:hanging="708"/>
        <w:rPr>
          <w:szCs w:val="28"/>
        </w:rPr>
      </w:pPr>
      <w:r>
        <w:rPr>
          <w:szCs w:val="28"/>
        </w:rPr>
        <w:tab/>
        <w:t>Uta</w:t>
      </w:r>
      <w:r w:rsidR="00191D68">
        <w:rPr>
          <w:szCs w:val="28"/>
        </w:rPr>
        <w:t xml:space="preserve"> Hansen</w:t>
      </w:r>
      <w:r>
        <w:rPr>
          <w:szCs w:val="28"/>
        </w:rPr>
        <w:t xml:space="preserve"> bemerkte dass die Damen ihre alten Trainingszeiten zurück haben wollen, wenn die Damen Mannschaft zustande kommt. Außerdem brauchen sie Trikots.</w:t>
      </w:r>
    </w:p>
    <w:p w:rsidR="00937122" w:rsidRDefault="00937122" w:rsidP="0089019F">
      <w:pPr>
        <w:ind w:left="708" w:hanging="708"/>
        <w:rPr>
          <w:szCs w:val="28"/>
        </w:rPr>
      </w:pPr>
      <w:r>
        <w:rPr>
          <w:szCs w:val="28"/>
        </w:rPr>
        <w:tab/>
        <w:t>Daraufhin bemerkte Kevin Tietjen, das für Trikots ein Sponsor nötig ist und richtete sein Wort an die Vertreter des SV Hörnerkirchen, das für mehr Mannschaften auch mehr Hallenzeiten benötigt werden.</w:t>
      </w:r>
    </w:p>
    <w:p w:rsidR="000A773D" w:rsidRDefault="000A773D" w:rsidP="0089019F">
      <w:pPr>
        <w:ind w:left="708" w:hanging="708"/>
        <w:rPr>
          <w:szCs w:val="28"/>
        </w:rPr>
      </w:pPr>
    </w:p>
    <w:p w:rsidR="000A773D" w:rsidRDefault="000A773D" w:rsidP="0089019F">
      <w:pPr>
        <w:ind w:left="708" w:hanging="708"/>
        <w:rPr>
          <w:b/>
          <w:sz w:val="28"/>
          <w:szCs w:val="28"/>
        </w:rPr>
      </w:pPr>
      <w:r>
        <w:rPr>
          <w:b/>
          <w:sz w:val="28"/>
          <w:szCs w:val="28"/>
        </w:rPr>
        <w:t>Top 11) Wahlen</w:t>
      </w:r>
    </w:p>
    <w:p w:rsidR="000A773D" w:rsidRDefault="000A773D" w:rsidP="00937122">
      <w:pPr>
        <w:ind w:left="708" w:hanging="708"/>
        <w:rPr>
          <w:szCs w:val="28"/>
        </w:rPr>
      </w:pPr>
      <w:r>
        <w:rPr>
          <w:b/>
          <w:sz w:val="28"/>
          <w:szCs w:val="28"/>
        </w:rPr>
        <w:tab/>
      </w:r>
      <w:r w:rsidRPr="000A773D">
        <w:rPr>
          <w:szCs w:val="28"/>
        </w:rPr>
        <w:t>Zum Wahlleiter</w:t>
      </w:r>
      <w:r w:rsidRPr="000A773D">
        <w:rPr>
          <w:b/>
          <w:szCs w:val="28"/>
        </w:rPr>
        <w:t xml:space="preserve"> </w:t>
      </w:r>
      <w:r w:rsidRPr="000A773D">
        <w:rPr>
          <w:szCs w:val="28"/>
        </w:rPr>
        <w:t>wurde</w:t>
      </w:r>
      <w:r>
        <w:rPr>
          <w:b/>
          <w:szCs w:val="28"/>
        </w:rPr>
        <w:t xml:space="preserve"> </w:t>
      </w:r>
      <w:r>
        <w:rPr>
          <w:szCs w:val="28"/>
        </w:rPr>
        <w:t xml:space="preserve">Kevin Tietjen </w:t>
      </w:r>
      <w:r w:rsidR="009363B5">
        <w:rPr>
          <w:szCs w:val="28"/>
        </w:rPr>
        <w:t>ernannt. Auf Anfrage gab es keine Einwände gegen eine offene Wahl.</w:t>
      </w:r>
      <w:r>
        <w:rPr>
          <w:szCs w:val="28"/>
        </w:rPr>
        <w:t xml:space="preserve"> </w:t>
      </w:r>
    </w:p>
    <w:p w:rsidR="000A773D" w:rsidRDefault="000A773D" w:rsidP="000A773D">
      <w:pPr>
        <w:rPr>
          <w:szCs w:val="28"/>
        </w:rPr>
      </w:pPr>
      <w:r>
        <w:rPr>
          <w:szCs w:val="28"/>
        </w:rPr>
        <w:tab/>
      </w:r>
    </w:p>
    <w:p w:rsidR="000A773D" w:rsidRDefault="00937122" w:rsidP="000A773D">
      <w:pPr>
        <w:pStyle w:val="Listenabsatz"/>
        <w:numPr>
          <w:ilvl w:val="0"/>
          <w:numId w:val="1"/>
        </w:numPr>
        <w:rPr>
          <w:b/>
          <w:szCs w:val="28"/>
        </w:rPr>
      </w:pPr>
      <w:r>
        <w:rPr>
          <w:b/>
          <w:szCs w:val="28"/>
        </w:rPr>
        <w:t xml:space="preserve">2. </w:t>
      </w:r>
      <w:r w:rsidR="00191D68">
        <w:rPr>
          <w:b/>
          <w:szCs w:val="28"/>
        </w:rPr>
        <w:t>Vorsitzende</w:t>
      </w:r>
      <w:r>
        <w:rPr>
          <w:b/>
          <w:szCs w:val="28"/>
        </w:rPr>
        <w:t>/-r</w:t>
      </w:r>
      <w:r w:rsidR="000A773D">
        <w:rPr>
          <w:b/>
          <w:szCs w:val="28"/>
        </w:rPr>
        <w:tab/>
      </w:r>
      <w:r w:rsidR="000A773D">
        <w:rPr>
          <w:b/>
          <w:szCs w:val="28"/>
        </w:rPr>
        <w:tab/>
      </w:r>
      <w:r w:rsidR="000A773D">
        <w:rPr>
          <w:b/>
          <w:szCs w:val="28"/>
        </w:rPr>
        <w:tab/>
      </w:r>
    </w:p>
    <w:p w:rsidR="000A773D" w:rsidRDefault="00D577FF" w:rsidP="000A773D">
      <w:pPr>
        <w:pStyle w:val="Listenabsatz"/>
        <w:ind w:left="1770"/>
        <w:rPr>
          <w:szCs w:val="28"/>
        </w:rPr>
      </w:pPr>
      <w:r w:rsidRPr="000A773D">
        <w:rPr>
          <w:szCs w:val="28"/>
        </w:rPr>
        <w:t>Vorschlag</w:t>
      </w:r>
      <w:r w:rsidR="000A773D" w:rsidRPr="000A773D">
        <w:rPr>
          <w:szCs w:val="28"/>
        </w:rPr>
        <w:t xml:space="preserve">: </w:t>
      </w:r>
      <w:r w:rsidR="00937122">
        <w:rPr>
          <w:szCs w:val="28"/>
        </w:rPr>
        <w:t>Benjamin Bewernick</w:t>
      </w:r>
      <w:r w:rsidR="009363B5">
        <w:rPr>
          <w:szCs w:val="28"/>
        </w:rPr>
        <w:t xml:space="preserve"> (</w:t>
      </w:r>
      <w:r w:rsidR="00937122">
        <w:rPr>
          <w:szCs w:val="28"/>
        </w:rPr>
        <w:t>SV Hönerkirchen)</w:t>
      </w:r>
      <w:r w:rsidR="00937122">
        <w:rPr>
          <w:szCs w:val="28"/>
        </w:rPr>
        <w:tab/>
      </w:r>
      <w:r w:rsidR="000A773D">
        <w:rPr>
          <w:szCs w:val="28"/>
        </w:rPr>
        <w:t xml:space="preserve">Ja – </w:t>
      </w:r>
      <w:r>
        <w:rPr>
          <w:szCs w:val="28"/>
        </w:rPr>
        <w:t>einstimmig</w:t>
      </w:r>
    </w:p>
    <w:p w:rsidR="000A773D" w:rsidRDefault="000A773D" w:rsidP="000A773D">
      <w:pPr>
        <w:rPr>
          <w:szCs w:val="28"/>
        </w:rPr>
      </w:pPr>
    </w:p>
    <w:p w:rsidR="000A773D" w:rsidRDefault="00937122" w:rsidP="000A773D">
      <w:pPr>
        <w:pStyle w:val="Listenabsatz"/>
        <w:numPr>
          <w:ilvl w:val="0"/>
          <w:numId w:val="1"/>
        </w:numPr>
        <w:rPr>
          <w:b/>
          <w:szCs w:val="28"/>
        </w:rPr>
      </w:pPr>
      <w:r>
        <w:rPr>
          <w:b/>
          <w:szCs w:val="28"/>
        </w:rPr>
        <w:t>Kassenwart/in</w:t>
      </w:r>
    </w:p>
    <w:p w:rsidR="009363B5" w:rsidRDefault="009363B5" w:rsidP="009363B5">
      <w:pPr>
        <w:pStyle w:val="Listenabsatz"/>
        <w:ind w:left="1770"/>
        <w:rPr>
          <w:szCs w:val="28"/>
        </w:rPr>
      </w:pPr>
      <w:r>
        <w:rPr>
          <w:szCs w:val="28"/>
        </w:rPr>
        <w:t xml:space="preserve">Vorschlag: </w:t>
      </w:r>
      <w:r w:rsidR="00937122">
        <w:rPr>
          <w:szCs w:val="28"/>
        </w:rPr>
        <w:t>Patrick Meeß</w:t>
      </w:r>
      <w:r>
        <w:rPr>
          <w:szCs w:val="28"/>
        </w:rPr>
        <w:t xml:space="preserve"> (</w:t>
      </w:r>
      <w:r w:rsidR="00937122">
        <w:rPr>
          <w:szCs w:val="28"/>
        </w:rPr>
        <w:t>Hohenfelder SV</w:t>
      </w:r>
      <w:r>
        <w:rPr>
          <w:szCs w:val="28"/>
        </w:rPr>
        <w:t>)</w:t>
      </w:r>
      <w:r>
        <w:rPr>
          <w:szCs w:val="28"/>
        </w:rPr>
        <w:tab/>
      </w:r>
      <w:r>
        <w:rPr>
          <w:szCs w:val="28"/>
        </w:rPr>
        <w:tab/>
        <w:t>Ja – einstimmig</w:t>
      </w:r>
    </w:p>
    <w:p w:rsidR="009363B5" w:rsidRDefault="009363B5" w:rsidP="009363B5">
      <w:pPr>
        <w:rPr>
          <w:szCs w:val="28"/>
        </w:rPr>
      </w:pPr>
    </w:p>
    <w:p w:rsidR="009363B5" w:rsidRDefault="00937122" w:rsidP="009363B5">
      <w:pPr>
        <w:pStyle w:val="Listenabsatz"/>
        <w:numPr>
          <w:ilvl w:val="0"/>
          <w:numId w:val="1"/>
        </w:numPr>
        <w:rPr>
          <w:b/>
          <w:szCs w:val="28"/>
        </w:rPr>
      </w:pPr>
      <w:r>
        <w:rPr>
          <w:b/>
          <w:szCs w:val="28"/>
        </w:rPr>
        <w:t>Obfrau/Obmann Hörnerkirchen</w:t>
      </w:r>
    </w:p>
    <w:p w:rsidR="009363B5" w:rsidRDefault="009363B5" w:rsidP="009363B5">
      <w:pPr>
        <w:pStyle w:val="Listenabsatz"/>
        <w:ind w:left="1770"/>
        <w:rPr>
          <w:szCs w:val="28"/>
        </w:rPr>
      </w:pPr>
      <w:r w:rsidRPr="009363B5">
        <w:rPr>
          <w:szCs w:val="28"/>
        </w:rPr>
        <w:t xml:space="preserve">Vorschlag: </w:t>
      </w:r>
      <w:r w:rsidR="00937122">
        <w:rPr>
          <w:szCs w:val="28"/>
        </w:rPr>
        <w:t>Tjorven Delmas</w:t>
      </w:r>
      <w:r>
        <w:rPr>
          <w:szCs w:val="28"/>
        </w:rPr>
        <w:t xml:space="preserve"> (</w:t>
      </w:r>
      <w:r w:rsidR="00937122">
        <w:rPr>
          <w:szCs w:val="28"/>
        </w:rPr>
        <w:t>SV Hönerkirchen</w:t>
      </w:r>
      <w:r>
        <w:rPr>
          <w:szCs w:val="28"/>
        </w:rPr>
        <w:t>)</w:t>
      </w:r>
      <w:r>
        <w:rPr>
          <w:szCs w:val="28"/>
        </w:rPr>
        <w:tab/>
      </w:r>
      <w:r>
        <w:rPr>
          <w:szCs w:val="28"/>
        </w:rPr>
        <w:tab/>
        <w:t>Ja – einstimmig</w:t>
      </w:r>
    </w:p>
    <w:p w:rsidR="009363B5" w:rsidRDefault="009363B5" w:rsidP="009363B5">
      <w:pPr>
        <w:rPr>
          <w:szCs w:val="28"/>
        </w:rPr>
      </w:pPr>
    </w:p>
    <w:p w:rsidR="009363B5" w:rsidRDefault="00937122" w:rsidP="009363B5">
      <w:pPr>
        <w:pStyle w:val="Listenabsatz"/>
        <w:numPr>
          <w:ilvl w:val="0"/>
          <w:numId w:val="1"/>
        </w:numPr>
        <w:rPr>
          <w:b/>
          <w:szCs w:val="28"/>
        </w:rPr>
      </w:pPr>
      <w:r>
        <w:rPr>
          <w:b/>
          <w:szCs w:val="28"/>
        </w:rPr>
        <w:t>2. Jugendwart/in</w:t>
      </w:r>
    </w:p>
    <w:p w:rsidR="009363B5" w:rsidRDefault="009363B5" w:rsidP="009363B5">
      <w:pPr>
        <w:pStyle w:val="Listenabsatz"/>
        <w:ind w:left="1770"/>
        <w:rPr>
          <w:szCs w:val="28"/>
        </w:rPr>
      </w:pPr>
      <w:r>
        <w:rPr>
          <w:szCs w:val="28"/>
        </w:rPr>
        <w:t xml:space="preserve">Vorschlag: </w:t>
      </w:r>
      <w:r w:rsidR="00937122">
        <w:rPr>
          <w:szCs w:val="28"/>
        </w:rPr>
        <w:t>Tim Kruse</w:t>
      </w:r>
      <w:r>
        <w:rPr>
          <w:szCs w:val="28"/>
        </w:rPr>
        <w:t xml:space="preserve"> (</w:t>
      </w:r>
      <w:r w:rsidR="00937122">
        <w:rPr>
          <w:szCs w:val="28"/>
        </w:rPr>
        <w:t>SV Hönerkirchen</w:t>
      </w:r>
      <w:r>
        <w:rPr>
          <w:szCs w:val="28"/>
        </w:rPr>
        <w:t xml:space="preserve">) </w:t>
      </w:r>
      <w:r>
        <w:rPr>
          <w:szCs w:val="28"/>
        </w:rPr>
        <w:tab/>
      </w:r>
      <w:r>
        <w:rPr>
          <w:szCs w:val="28"/>
        </w:rPr>
        <w:tab/>
        <w:t>Ja – einstimmig</w:t>
      </w:r>
    </w:p>
    <w:p w:rsidR="009363B5" w:rsidRDefault="009363B5" w:rsidP="009363B5">
      <w:pPr>
        <w:rPr>
          <w:szCs w:val="28"/>
        </w:rPr>
      </w:pPr>
    </w:p>
    <w:p w:rsidR="009363B5" w:rsidRDefault="003F3605" w:rsidP="009363B5">
      <w:pPr>
        <w:pStyle w:val="Listenabsatz"/>
        <w:numPr>
          <w:ilvl w:val="0"/>
          <w:numId w:val="1"/>
        </w:numPr>
        <w:rPr>
          <w:b/>
          <w:szCs w:val="28"/>
        </w:rPr>
      </w:pPr>
      <w:r>
        <w:rPr>
          <w:b/>
          <w:szCs w:val="28"/>
        </w:rPr>
        <w:t>Kassenprüfer</w:t>
      </w:r>
    </w:p>
    <w:p w:rsidR="009363B5" w:rsidRPr="009363B5" w:rsidRDefault="009363B5" w:rsidP="009363B5">
      <w:pPr>
        <w:pStyle w:val="Listenabsatz"/>
        <w:ind w:left="1770"/>
        <w:rPr>
          <w:szCs w:val="28"/>
        </w:rPr>
      </w:pPr>
      <w:r>
        <w:rPr>
          <w:szCs w:val="28"/>
        </w:rPr>
        <w:lastRenderedPageBreak/>
        <w:t xml:space="preserve">Vorschlag: </w:t>
      </w:r>
      <w:r w:rsidR="003F3605">
        <w:rPr>
          <w:szCs w:val="28"/>
        </w:rPr>
        <w:t xml:space="preserve">Cathleen Chilcott </w:t>
      </w:r>
      <w:r>
        <w:rPr>
          <w:szCs w:val="28"/>
        </w:rPr>
        <w:t>(SV Hönerkirchen)</w:t>
      </w:r>
      <w:r>
        <w:rPr>
          <w:szCs w:val="28"/>
        </w:rPr>
        <w:tab/>
      </w:r>
      <w:r>
        <w:rPr>
          <w:szCs w:val="28"/>
        </w:rPr>
        <w:tab/>
        <w:t>Ja - einstimmig</w:t>
      </w:r>
    </w:p>
    <w:p w:rsidR="000A773D" w:rsidRDefault="000A773D" w:rsidP="0089019F">
      <w:pPr>
        <w:ind w:left="708" w:hanging="708"/>
        <w:rPr>
          <w:szCs w:val="28"/>
        </w:rPr>
      </w:pPr>
    </w:p>
    <w:p w:rsidR="009363B5" w:rsidRDefault="009363B5" w:rsidP="0089019F">
      <w:pPr>
        <w:ind w:left="708" w:hanging="708"/>
        <w:rPr>
          <w:b/>
          <w:sz w:val="28"/>
          <w:szCs w:val="28"/>
        </w:rPr>
      </w:pPr>
      <w:r>
        <w:rPr>
          <w:b/>
          <w:sz w:val="28"/>
          <w:szCs w:val="28"/>
        </w:rPr>
        <w:t xml:space="preserve">Top 12) Wahl bzw. Bestätigung der Delegierten </w:t>
      </w:r>
    </w:p>
    <w:p w:rsidR="009363B5" w:rsidRDefault="009363B5" w:rsidP="0089019F">
      <w:pPr>
        <w:ind w:left="708" w:hanging="708"/>
        <w:rPr>
          <w:szCs w:val="28"/>
        </w:rPr>
      </w:pPr>
      <w:r>
        <w:rPr>
          <w:b/>
          <w:sz w:val="28"/>
          <w:szCs w:val="28"/>
        </w:rPr>
        <w:tab/>
      </w:r>
      <w:r>
        <w:rPr>
          <w:szCs w:val="28"/>
        </w:rPr>
        <w:t xml:space="preserve">In diesem Jahr werden für die Handballsparte </w:t>
      </w:r>
      <w:r w:rsidR="003F3605">
        <w:rPr>
          <w:szCs w:val="28"/>
        </w:rPr>
        <w:t>sechs</w:t>
      </w:r>
      <w:r>
        <w:rPr>
          <w:szCs w:val="28"/>
        </w:rPr>
        <w:t xml:space="preserve"> Delegierte benötigt, die an der Delegiertenversammlung des SV Hörnerkirchen am </w:t>
      </w:r>
      <w:r w:rsidR="003F3605">
        <w:rPr>
          <w:szCs w:val="28"/>
        </w:rPr>
        <w:t>19.03.2018</w:t>
      </w:r>
      <w:r>
        <w:rPr>
          <w:szCs w:val="28"/>
        </w:rPr>
        <w:t xml:space="preserve"> um 19:30 im Restaurant „Zur Tankstelle“ in Hörnerkirchen </w:t>
      </w:r>
      <w:r w:rsidR="00572D31">
        <w:rPr>
          <w:szCs w:val="28"/>
        </w:rPr>
        <w:t>teilnehmen</w:t>
      </w:r>
      <w:r>
        <w:rPr>
          <w:szCs w:val="28"/>
        </w:rPr>
        <w:t>.</w:t>
      </w:r>
    </w:p>
    <w:p w:rsidR="009363B5" w:rsidRDefault="009363B5" w:rsidP="0089019F">
      <w:pPr>
        <w:ind w:left="708" w:hanging="708"/>
        <w:rPr>
          <w:szCs w:val="28"/>
        </w:rPr>
      </w:pPr>
    </w:p>
    <w:p w:rsidR="009363B5" w:rsidRDefault="009363B5" w:rsidP="009363B5">
      <w:pPr>
        <w:ind w:left="708"/>
        <w:rPr>
          <w:szCs w:val="28"/>
        </w:rPr>
      </w:pPr>
      <w:r>
        <w:rPr>
          <w:szCs w:val="28"/>
        </w:rPr>
        <w:t xml:space="preserve">Folgende Delegierte wurden von der </w:t>
      </w:r>
      <w:r w:rsidR="00572D31">
        <w:rPr>
          <w:szCs w:val="28"/>
        </w:rPr>
        <w:t>Vers</w:t>
      </w:r>
      <w:r w:rsidR="00D577FF">
        <w:rPr>
          <w:szCs w:val="28"/>
        </w:rPr>
        <w:t>ammlung</w:t>
      </w:r>
      <w:r>
        <w:rPr>
          <w:szCs w:val="28"/>
        </w:rPr>
        <w:t xml:space="preserve"> </w:t>
      </w:r>
      <w:r w:rsidR="00D577FF">
        <w:rPr>
          <w:szCs w:val="28"/>
        </w:rPr>
        <w:t>bestätigt</w:t>
      </w:r>
      <w:r>
        <w:rPr>
          <w:szCs w:val="28"/>
        </w:rPr>
        <w:t xml:space="preserve"> bzw. gewählt:</w:t>
      </w:r>
    </w:p>
    <w:p w:rsidR="00667DFF" w:rsidRDefault="00667DFF" w:rsidP="009363B5">
      <w:pPr>
        <w:ind w:left="708"/>
        <w:rPr>
          <w:b/>
          <w:szCs w:val="28"/>
        </w:rPr>
      </w:pPr>
    </w:p>
    <w:p w:rsidR="009363B5" w:rsidRPr="009363B5" w:rsidRDefault="00667DFF" w:rsidP="009363B5">
      <w:pPr>
        <w:ind w:left="708"/>
        <w:rPr>
          <w:b/>
          <w:szCs w:val="28"/>
        </w:rPr>
      </w:pPr>
      <w:r>
        <w:rPr>
          <w:b/>
          <w:szCs w:val="28"/>
        </w:rPr>
        <w:t>Astrid Hoffmann, Tim Kruse,</w:t>
      </w:r>
      <w:r w:rsidR="00D577FF">
        <w:rPr>
          <w:b/>
          <w:szCs w:val="28"/>
        </w:rPr>
        <w:t xml:space="preserve"> Benjamin Bewernick, Tjorven De</w:t>
      </w:r>
      <w:r>
        <w:rPr>
          <w:b/>
          <w:szCs w:val="28"/>
        </w:rPr>
        <w:t xml:space="preserve">lmas, Marcel Jung, </w:t>
      </w:r>
      <w:r w:rsidR="003F3605">
        <w:rPr>
          <w:b/>
          <w:szCs w:val="28"/>
        </w:rPr>
        <w:t>Michael Voß</w:t>
      </w:r>
      <w:r>
        <w:rPr>
          <w:b/>
          <w:szCs w:val="28"/>
        </w:rPr>
        <w:t xml:space="preserve"> </w:t>
      </w:r>
    </w:p>
    <w:p w:rsidR="00D4722F" w:rsidRDefault="00D4722F" w:rsidP="00667DFF">
      <w:pPr>
        <w:rPr>
          <w:b/>
          <w:sz w:val="28"/>
          <w:szCs w:val="28"/>
        </w:rPr>
      </w:pPr>
    </w:p>
    <w:p w:rsidR="00667DFF" w:rsidRDefault="00667DFF" w:rsidP="00667DFF">
      <w:pPr>
        <w:rPr>
          <w:b/>
          <w:sz w:val="28"/>
          <w:szCs w:val="28"/>
        </w:rPr>
      </w:pPr>
      <w:r>
        <w:rPr>
          <w:b/>
          <w:sz w:val="28"/>
          <w:szCs w:val="28"/>
        </w:rPr>
        <w:t>Top 13) Anträge</w:t>
      </w:r>
    </w:p>
    <w:p w:rsidR="00667DFF" w:rsidRDefault="00667DFF" w:rsidP="00667DFF">
      <w:pPr>
        <w:rPr>
          <w:szCs w:val="28"/>
        </w:rPr>
      </w:pPr>
      <w:r>
        <w:rPr>
          <w:b/>
          <w:sz w:val="28"/>
          <w:szCs w:val="28"/>
        </w:rPr>
        <w:tab/>
      </w:r>
      <w:r>
        <w:rPr>
          <w:szCs w:val="28"/>
        </w:rPr>
        <w:t>Es lagen keine Anträge vor.</w:t>
      </w:r>
    </w:p>
    <w:p w:rsidR="00667DFF" w:rsidRDefault="00667DFF" w:rsidP="00667DFF">
      <w:pPr>
        <w:rPr>
          <w:szCs w:val="28"/>
        </w:rPr>
      </w:pPr>
    </w:p>
    <w:p w:rsidR="00667DFF" w:rsidRDefault="003F3605" w:rsidP="00667DFF">
      <w:pPr>
        <w:rPr>
          <w:b/>
          <w:sz w:val="28"/>
          <w:szCs w:val="28"/>
        </w:rPr>
      </w:pPr>
      <w:r>
        <w:rPr>
          <w:b/>
          <w:sz w:val="28"/>
          <w:szCs w:val="28"/>
        </w:rPr>
        <w:t>Top 14) Haushaltsvorschlag 2018</w:t>
      </w:r>
    </w:p>
    <w:p w:rsidR="00BA6CBD" w:rsidRDefault="00BA6CBD" w:rsidP="003F3605">
      <w:pPr>
        <w:ind w:left="705"/>
        <w:rPr>
          <w:szCs w:val="28"/>
        </w:rPr>
      </w:pPr>
      <w:r>
        <w:rPr>
          <w:szCs w:val="28"/>
        </w:rPr>
        <w:t>Der Kassenwart Patr</w:t>
      </w:r>
      <w:r w:rsidR="00572D31">
        <w:rPr>
          <w:szCs w:val="28"/>
        </w:rPr>
        <w:t>ick Meeß stellte den Haushaltsv</w:t>
      </w:r>
      <w:r w:rsidR="003F3605">
        <w:rPr>
          <w:szCs w:val="28"/>
        </w:rPr>
        <w:t>orschlag für das Jahr 2018</w:t>
      </w:r>
      <w:r>
        <w:rPr>
          <w:szCs w:val="28"/>
        </w:rPr>
        <w:t xml:space="preserve"> vor</w:t>
      </w:r>
      <w:r w:rsidR="003F3605">
        <w:rPr>
          <w:szCs w:val="28"/>
        </w:rPr>
        <w:t>, dieser orientiert sich an den Ausgaben von 2017</w:t>
      </w:r>
      <w:r>
        <w:rPr>
          <w:szCs w:val="28"/>
        </w:rPr>
        <w:t>.</w:t>
      </w:r>
      <w:r w:rsidR="003F3605">
        <w:rPr>
          <w:szCs w:val="28"/>
        </w:rPr>
        <w:t xml:space="preserve"> Im abgelaufen Jahr sind die Ausgaben für Schiedsrichter gesunken und trotz des engen Haushaltsplans sind die zusätzlichen Ausgaben für eine zusätzliche Damenmannschaft berücksichtigt.</w:t>
      </w:r>
      <w:r>
        <w:rPr>
          <w:szCs w:val="28"/>
        </w:rPr>
        <w:t xml:space="preserve"> Er betonte gegenüber den </w:t>
      </w:r>
      <w:r w:rsidR="00D577FF">
        <w:rPr>
          <w:szCs w:val="28"/>
        </w:rPr>
        <w:t>Vertretern</w:t>
      </w:r>
      <w:r>
        <w:rPr>
          <w:szCs w:val="28"/>
        </w:rPr>
        <w:t xml:space="preserve"> des SV Hörnerkirchen, dass auf einen Teil des jährlichen Zuschusses verzichtet wurde. Darüber hinaus betonte Patrick </w:t>
      </w:r>
      <w:r w:rsidR="00572D31">
        <w:rPr>
          <w:szCs w:val="28"/>
        </w:rPr>
        <w:t xml:space="preserve">bei </w:t>
      </w:r>
      <w:r>
        <w:rPr>
          <w:szCs w:val="28"/>
        </w:rPr>
        <w:t xml:space="preserve"> </w:t>
      </w:r>
      <w:r w:rsidR="00572D31">
        <w:rPr>
          <w:szCs w:val="28"/>
        </w:rPr>
        <w:t>Abstimmung mit dem Vorstand</w:t>
      </w:r>
      <w:r>
        <w:rPr>
          <w:szCs w:val="28"/>
        </w:rPr>
        <w:t xml:space="preserve"> bei Bedarf weit</w:t>
      </w:r>
      <w:r w:rsidR="00043372">
        <w:rPr>
          <w:szCs w:val="28"/>
        </w:rPr>
        <w:t>e</w:t>
      </w:r>
      <w:r>
        <w:rPr>
          <w:szCs w:val="28"/>
        </w:rPr>
        <w:t xml:space="preserve">re </w:t>
      </w:r>
      <w:r w:rsidR="00D577FF">
        <w:rPr>
          <w:szCs w:val="28"/>
        </w:rPr>
        <w:t>finanzielle</w:t>
      </w:r>
      <w:r>
        <w:rPr>
          <w:szCs w:val="28"/>
        </w:rPr>
        <w:t xml:space="preserve"> </w:t>
      </w:r>
      <w:r w:rsidR="00D577FF">
        <w:rPr>
          <w:szCs w:val="28"/>
        </w:rPr>
        <w:t>Unterstützung</w:t>
      </w:r>
      <w:r w:rsidR="00572D31">
        <w:rPr>
          <w:szCs w:val="28"/>
        </w:rPr>
        <w:t xml:space="preserve"> zu e</w:t>
      </w:r>
      <w:r>
        <w:rPr>
          <w:szCs w:val="28"/>
        </w:rPr>
        <w:t>rhalten.</w:t>
      </w:r>
      <w:r w:rsidR="003F3605">
        <w:rPr>
          <w:szCs w:val="28"/>
        </w:rPr>
        <w:t xml:space="preserve"> </w:t>
      </w:r>
    </w:p>
    <w:p w:rsidR="00BA6CBD" w:rsidRDefault="00572D31" w:rsidP="00BA6CBD">
      <w:pPr>
        <w:ind w:left="705"/>
        <w:rPr>
          <w:szCs w:val="28"/>
        </w:rPr>
      </w:pPr>
      <w:r>
        <w:rPr>
          <w:szCs w:val="28"/>
        </w:rPr>
        <w:t>Im</w:t>
      </w:r>
      <w:r w:rsidR="00BA6CBD">
        <w:rPr>
          <w:szCs w:val="28"/>
        </w:rPr>
        <w:t xml:space="preserve"> Anschluss wurde der Haushaltsvorschlag einstimmig von der Versammlung angenommen.</w:t>
      </w:r>
    </w:p>
    <w:p w:rsidR="00BA6CBD" w:rsidRDefault="00BA6CBD" w:rsidP="00BA6CBD">
      <w:pPr>
        <w:ind w:left="705"/>
        <w:rPr>
          <w:szCs w:val="28"/>
        </w:rPr>
      </w:pPr>
      <w:r>
        <w:rPr>
          <w:szCs w:val="28"/>
        </w:rPr>
        <w:t>Der Haushaltsvorschlag liegt dem Protokoll als Anlage bei.</w:t>
      </w:r>
    </w:p>
    <w:p w:rsidR="00BA6CBD" w:rsidRDefault="00BA6CBD" w:rsidP="00BA6CBD">
      <w:pPr>
        <w:rPr>
          <w:szCs w:val="28"/>
        </w:rPr>
      </w:pPr>
    </w:p>
    <w:p w:rsidR="00BA6CBD" w:rsidRDefault="00BA6CBD" w:rsidP="00BA6CBD">
      <w:pPr>
        <w:rPr>
          <w:b/>
          <w:sz w:val="28"/>
          <w:szCs w:val="28"/>
        </w:rPr>
      </w:pPr>
      <w:r>
        <w:rPr>
          <w:b/>
          <w:sz w:val="28"/>
          <w:szCs w:val="28"/>
        </w:rPr>
        <w:t>Top 15) Verschiedenes/Termine</w:t>
      </w:r>
    </w:p>
    <w:p w:rsidR="00D577FF" w:rsidRDefault="003F3605" w:rsidP="003F3605">
      <w:pPr>
        <w:ind w:left="705"/>
      </w:pPr>
      <w:r>
        <w:t>Kerstin Rubart</w:t>
      </w:r>
      <w:r w:rsidR="00191D68">
        <w:t xml:space="preserve"> lud zur Jahreshaup</w:t>
      </w:r>
      <w:r>
        <w:t>tversammlung des SV Hörnerkirchen am 19.03.2018 um 19:30 bei ehemals Leisching ein.</w:t>
      </w:r>
    </w:p>
    <w:p w:rsidR="003F3605" w:rsidRDefault="00191D68" w:rsidP="003F3605">
      <w:pPr>
        <w:ind w:left="705"/>
      </w:pPr>
      <w:r>
        <w:t>Tobias Stuke lud zur Jahreshauptversammlu</w:t>
      </w:r>
      <w:r w:rsidR="003F3605">
        <w:t>ng des Hohenfelder SV am 22.02.2018 um 20:00 im Gemeinschaftsraum der Feuerwehr Hohenfelde ein.</w:t>
      </w:r>
    </w:p>
    <w:p w:rsidR="003F3605" w:rsidRDefault="003F3605" w:rsidP="003F3605">
      <w:pPr>
        <w:ind w:left="705"/>
      </w:pPr>
      <w:r>
        <w:t xml:space="preserve">Heike Kruse macht darauf aufmerksam, dass der SV Hörnerkirchen eine Olympiade oder eine ähnliche Veranstaltung organisieren möchte. Für diesen Festausschuss steht der Handballsparte ein Platz zur </w:t>
      </w:r>
      <w:r w:rsidR="00191D68">
        <w:t>Verfügung</w:t>
      </w:r>
      <w:r>
        <w:t xml:space="preserve">. Dieser soll </w:t>
      </w:r>
      <w:r w:rsidR="00191D68">
        <w:t>auch</w:t>
      </w:r>
      <w:r>
        <w:t xml:space="preserve"> gerne besetzt werden. Hierzu erklärte sich der Obmann Hörnerkirchen Tjorven Delmas bereit.</w:t>
      </w:r>
    </w:p>
    <w:p w:rsidR="00191D68" w:rsidRDefault="003F3605" w:rsidP="003F3605">
      <w:pPr>
        <w:ind w:left="705"/>
      </w:pPr>
      <w:r>
        <w:t xml:space="preserve">Kevin Tietjen </w:t>
      </w:r>
      <w:r w:rsidR="00191D68">
        <w:t>lud zur Verbandstagung des KHV Steinburg am 23.03.2018 ein.</w:t>
      </w:r>
    </w:p>
    <w:p w:rsidR="003F3605" w:rsidRDefault="00191D68" w:rsidP="003F3605">
      <w:pPr>
        <w:ind w:left="705"/>
        <w:rPr>
          <w:szCs w:val="28"/>
        </w:rPr>
      </w:pPr>
      <w:r>
        <w:t>Zum Abschlu</w:t>
      </w:r>
      <w:r w:rsidR="00043372">
        <w:t>ss bedankte er sich bei Maggi</w:t>
      </w:r>
      <w:bookmarkStart w:id="0" w:name="_GoBack"/>
      <w:bookmarkEnd w:id="0"/>
      <w:r>
        <w:t xml:space="preserve"> für ihre langjährige Schiedsrichter Tätigkeit und bei Susanne Lass für ihr Engagement in der Küche, das es bei jedem Spiel Kaffee und Kuchen gibt. Da beide leider nicht anwesend waren möchte Kevin ihnen die Präsente noch zu kommen lassen.</w:t>
      </w:r>
    </w:p>
    <w:p w:rsidR="00191D68" w:rsidRDefault="00191D68" w:rsidP="00805531">
      <w:pPr>
        <w:rPr>
          <w:szCs w:val="28"/>
        </w:rPr>
      </w:pPr>
    </w:p>
    <w:p w:rsidR="00805531" w:rsidRPr="00110BD7" w:rsidRDefault="00191D68" w:rsidP="00805531">
      <w:pPr>
        <w:rPr>
          <w:szCs w:val="28"/>
        </w:rPr>
      </w:pPr>
      <w:r>
        <w:rPr>
          <w:szCs w:val="28"/>
        </w:rPr>
        <w:t>Um 20:19</w:t>
      </w:r>
      <w:r w:rsidR="002C59F2">
        <w:rPr>
          <w:szCs w:val="28"/>
        </w:rPr>
        <w:t xml:space="preserve"> wurde die Versammlun</w:t>
      </w:r>
      <w:r w:rsidR="00805531">
        <w:rPr>
          <w:szCs w:val="28"/>
        </w:rPr>
        <w:t xml:space="preserve">g durch den 1. Vorsitzenden geschlossen. </w:t>
      </w:r>
    </w:p>
    <w:p w:rsidR="00805531" w:rsidRDefault="00805531" w:rsidP="00D577FF">
      <w:pPr>
        <w:rPr>
          <w:szCs w:val="28"/>
        </w:rPr>
      </w:pPr>
    </w:p>
    <w:p w:rsidR="00805531" w:rsidRDefault="00805531">
      <w:pPr>
        <w:rPr>
          <w:szCs w:val="28"/>
        </w:rPr>
      </w:pPr>
      <w:r>
        <w:rPr>
          <w:szCs w:val="28"/>
        </w:rPr>
        <w:br w:type="page"/>
      </w:r>
    </w:p>
    <w:p w:rsidR="00805531" w:rsidRDefault="00805531" w:rsidP="00D577FF">
      <w:pPr>
        <w:rPr>
          <w:szCs w:val="28"/>
        </w:rPr>
      </w:pPr>
    </w:p>
    <w:p w:rsidR="00805531" w:rsidRDefault="00805531">
      <w:pPr>
        <w:rPr>
          <w:szCs w:val="28"/>
        </w:rPr>
      </w:pPr>
    </w:p>
    <w:tbl>
      <w:tblPr>
        <w:tblW w:w="6000" w:type="dxa"/>
        <w:tblCellMar>
          <w:left w:w="70" w:type="dxa"/>
          <w:right w:w="70" w:type="dxa"/>
        </w:tblCellMar>
        <w:tblLook w:val="04A0" w:firstRow="1" w:lastRow="0" w:firstColumn="1" w:lastColumn="0" w:noHBand="0" w:noVBand="1"/>
      </w:tblPr>
      <w:tblGrid>
        <w:gridCol w:w="2324"/>
        <w:gridCol w:w="146"/>
        <w:gridCol w:w="1200"/>
        <w:gridCol w:w="1200"/>
        <w:gridCol w:w="1200"/>
      </w:tblGrid>
      <w:tr w:rsidR="00805531" w:rsidRPr="00805531" w:rsidTr="00805531">
        <w:trPr>
          <w:trHeight w:val="255"/>
        </w:trPr>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b/>
                <w:bCs/>
                <w:sz w:val="20"/>
                <w:szCs w:val="20"/>
                <w:lang w:eastAsia="de-DE"/>
              </w:rPr>
            </w:pPr>
            <w:r w:rsidRPr="00805531">
              <w:rPr>
                <w:rFonts w:ascii="Arial" w:eastAsia="Times New Roman" w:hAnsi="Arial" w:cs="Arial"/>
                <w:b/>
                <w:bCs/>
                <w:sz w:val="20"/>
                <w:szCs w:val="20"/>
                <w:lang w:eastAsia="de-DE"/>
              </w:rPr>
              <w:t>Haushaltsplanung</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b/>
                <w:bCs/>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b/>
                <w:bCs/>
                <w:sz w:val="20"/>
                <w:szCs w:val="20"/>
                <w:u w:val="single"/>
                <w:lang w:eastAsia="de-DE"/>
              </w:rPr>
            </w:pPr>
            <w:r w:rsidRPr="00805531">
              <w:rPr>
                <w:rFonts w:ascii="Arial" w:eastAsia="Times New Roman" w:hAnsi="Arial" w:cs="Arial"/>
                <w:b/>
                <w:bCs/>
                <w:sz w:val="20"/>
                <w:szCs w:val="20"/>
                <w:u w:val="single"/>
                <w:lang w:eastAsia="de-DE"/>
              </w:rPr>
              <w:t>Einnahmen</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b/>
                <w:bCs/>
                <w:sz w:val="20"/>
                <w:szCs w:val="20"/>
                <w:u w:val="single"/>
                <w:lang w:eastAsia="de-DE"/>
              </w:rPr>
            </w:pPr>
          </w:p>
        </w:tc>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Haushaltsplan 2017</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Abteilung</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2.970,00 €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Beiträge</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7.000,00 €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Spenden</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300,00 €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Werbung</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Gesamt</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10.270,00 €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b/>
                <w:bCs/>
                <w:sz w:val="20"/>
                <w:szCs w:val="20"/>
                <w:u w:val="single"/>
                <w:lang w:eastAsia="de-DE"/>
              </w:rPr>
            </w:pPr>
            <w:r w:rsidRPr="00805531">
              <w:rPr>
                <w:rFonts w:ascii="Arial" w:eastAsia="Times New Roman" w:hAnsi="Arial" w:cs="Arial"/>
                <w:b/>
                <w:bCs/>
                <w:sz w:val="20"/>
                <w:szCs w:val="20"/>
                <w:u w:val="single"/>
                <w:lang w:eastAsia="de-DE"/>
              </w:rPr>
              <w:t>Ausgaben</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b/>
                <w:bCs/>
                <w:sz w:val="20"/>
                <w:szCs w:val="20"/>
                <w:u w:val="single"/>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Aufwandsentschädigung</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5.000,00 €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Ausbildung</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150,00 €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Ausrüstung</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1.000,00 €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Bankgeühren</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Geschenke</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Mannschaftsfeier</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620,00 €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Schiedsrichter</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1.800,00 €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Sonstiges</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150,00 €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Strafgelder</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300,00 €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Verbandsabgaben</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800,00 €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Verwaltung</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100,00 €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400" w:type="dxa"/>
            <w:gridSpan w:val="2"/>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Wettkampfkosten</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250,00 €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r w:rsidRPr="00805531">
              <w:rPr>
                <w:rFonts w:ascii="Arial" w:eastAsia="Times New Roman" w:hAnsi="Arial" w:cs="Arial"/>
                <w:sz w:val="20"/>
                <w:szCs w:val="20"/>
                <w:lang w:eastAsia="de-DE"/>
              </w:rPr>
              <w:t>Gesamt</w:t>
            </w: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10.270,00 €</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80"/>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r w:rsidRPr="00805531">
              <w:rPr>
                <w:rFonts w:ascii="Arial" w:eastAsia="Times New Roman" w:hAnsi="Arial" w:cs="Arial"/>
                <w:sz w:val="20"/>
                <w:szCs w:val="20"/>
                <w:lang w:eastAsia="de-DE"/>
              </w:rPr>
              <w:t>30.11.2016</w:t>
            </w: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jc w:val="right"/>
              <w:rPr>
                <w:rFonts w:ascii="Arial" w:eastAsia="Times New Roman" w:hAnsi="Arial" w:cs="Arial"/>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r w:rsidR="00805531" w:rsidRPr="00805531" w:rsidTr="00805531">
        <w:trPr>
          <w:trHeight w:val="255"/>
        </w:trPr>
        <w:tc>
          <w:tcPr>
            <w:tcW w:w="2324"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76"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805531" w:rsidRPr="00805531" w:rsidRDefault="00805531" w:rsidP="00805531">
            <w:pPr>
              <w:spacing w:before="0" w:after="0"/>
              <w:rPr>
                <w:rFonts w:ascii="Times New Roman" w:eastAsia="Times New Roman" w:hAnsi="Times New Roman" w:cs="Times New Roman"/>
                <w:sz w:val="20"/>
                <w:szCs w:val="20"/>
                <w:lang w:eastAsia="de-DE"/>
              </w:rPr>
            </w:pPr>
          </w:p>
        </w:tc>
      </w:tr>
    </w:tbl>
    <w:p w:rsidR="00805531" w:rsidRDefault="00805531">
      <w:pPr>
        <w:rPr>
          <w:szCs w:val="28"/>
        </w:rPr>
      </w:pPr>
    </w:p>
    <w:p w:rsidR="00805531" w:rsidRPr="00110BD7" w:rsidRDefault="00805531">
      <w:pPr>
        <w:rPr>
          <w:szCs w:val="28"/>
        </w:rPr>
      </w:pPr>
    </w:p>
    <w:sectPr w:rsidR="00805531" w:rsidRPr="00110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1711C"/>
    <w:multiLevelType w:val="hybridMultilevel"/>
    <w:tmpl w:val="EF82EE9C"/>
    <w:lvl w:ilvl="0" w:tplc="643016A4">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1A"/>
    <w:rsid w:val="00026BCC"/>
    <w:rsid w:val="00043372"/>
    <w:rsid w:val="000A773D"/>
    <w:rsid w:val="00110BD7"/>
    <w:rsid w:val="00191D68"/>
    <w:rsid w:val="001F0DCC"/>
    <w:rsid w:val="00271EC7"/>
    <w:rsid w:val="002C59F2"/>
    <w:rsid w:val="003F3605"/>
    <w:rsid w:val="00457D93"/>
    <w:rsid w:val="00475D70"/>
    <w:rsid w:val="004833CA"/>
    <w:rsid w:val="004A134D"/>
    <w:rsid w:val="00572D31"/>
    <w:rsid w:val="00667DFF"/>
    <w:rsid w:val="006A6CF6"/>
    <w:rsid w:val="006B6781"/>
    <w:rsid w:val="007160A7"/>
    <w:rsid w:val="007376EC"/>
    <w:rsid w:val="007B479A"/>
    <w:rsid w:val="00805531"/>
    <w:rsid w:val="0089019F"/>
    <w:rsid w:val="008C0272"/>
    <w:rsid w:val="008E571A"/>
    <w:rsid w:val="009363B5"/>
    <w:rsid w:val="00937122"/>
    <w:rsid w:val="009C49BB"/>
    <w:rsid w:val="00A11E27"/>
    <w:rsid w:val="00A97C18"/>
    <w:rsid w:val="00BA6CBD"/>
    <w:rsid w:val="00C61CC0"/>
    <w:rsid w:val="00CF0C81"/>
    <w:rsid w:val="00D4722F"/>
    <w:rsid w:val="00D577FF"/>
    <w:rsid w:val="00E13E39"/>
    <w:rsid w:val="00E6451B"/>
    <w:rsid w:val="00E6750B"/>
    <w:rsid w:val="00E755A2"/>
    <w:rsid w:val="00E90F97"/>
    <w:rsid w:val="00E94C88"/>
    <w:rsid w:val="00F42D8F"/>
    <w:rsid w:val="00F85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C8D67-0877-473D-9A06-99FD360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before="30"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6781"/>
  </w:style>
  <w:style w:type="paragraph" w:styleId="berschrift1">
    <w:name w:val="heading 1"/>
    <w:basedOn w:val="Standard"/>
    <w:next w:val="Standard"/>
    <w:link w:val="berschrift1Zchn"/>
    <w:uiPriority w:val="9"/>
    <w:qFormat/>
    <w:rsid w:val="006B6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6781"/>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6B6781"/>
    <w:pPr>
      <w:tabs>
        <w:tab w:val="center" w:pos="4536"/>
        <w:tab w:val="right" w:pos="9072"/>
      </w:tabs>
      <w:spacing w:before="0" w:after="0"/>
    </w:pPr>
  </w:style>
  <w:style w:type="character" w:customStyle="1" w:styleId="KopfzeileZchn">
    <w:name w:val="Kopfzeile Zchn"/>
    <w:basedOn w:val="Absatz-Standardschriftart"/>
    <w:link w:val="Kopfzeile"/>
    <w:uiPriority w:val="99"/>
    <w:rsid w:val="006B6781"/>
    <w:rPr>
      <w:sz w:val="24"/>
      <w:szCs w:val="24"/>
    </w:rPr>
  </w:style>
  <w:style w:type="paragraph" w:styleId="Fuzeile">
    <w:name w:val="footer"/>
    <w:basedOn w:val="Standard"/>
    <w:link w:val="FuzeileZchn"/>
    <w:uiPriority w:val="99"/>
    <w:unhideWhenUsed/>
    <w:rsid w:val="006B6781"/>
    <w:pPr>
      <w:tabs>
        <w:tab w:val="center" w:pos="4536"/>
        <w:tab w:val="right" w:pos="9072"/>
      </w:tabs>
      <w:spacing w:before="0" w:after="0"/>
    </w:pPr>
  </w:style>
  <w:style w:type="character" w:customStyle="1" w:styleId="FuzeileZchn">
    <w:name w:val="Fußzeile Zchn"/>
    <w:basedOn w:val="Absatz-Standardschriftart"/>
    <w:link w:val="Fuzeile"/>
    <w:uiPriority w:val="99"/>
    <w:rsid w:val="006B6781"/>
    <w:rPr>
      <w:sz w:val="24"/>
      <w:szCs w:val="24"/>
    </w:rPr>
  </w:style>
  <w:style w:type="paragraph" w:styleId="KeinLeerraum">
    <w:name w:val="No Spacing"/>
    <w:link w:val="KeinLeerraumZchn"/>
    <w:uiPriority w:val="1"/>
    <w:qFormat/>
    <w:rsid w:val="006B6781"/>
    <w:pPr>
      <w:spacing w:after="0"/>
    </w:pPr>
    <w:rPr>
      <w:rFonts w:eastAsiaTheme="minorEastAsia"/>
      <w:lang w:eastAsia="de-DE"/>
    </w:rPr>
  </w:style>
  <w:style w:type="character" w:customStyle="1" w:styleId="KeinLeerraumZchn">
    <w:name w:val="Kein Leerraum Zchn"/>
    <w:basedOn w:val="Absatz-Standardschriftart"/>
    <w:link w:val="KeinLeerraum"/>
    <w:uiPriority w:val="1"/>
    <w:rsid w:val="006B6781"/>
    <w:rPr>
      <w:rFonts w:eastAsiaTheme="minorEastAsia"/>
      <w:lang w:eastAsia="de-DE"/>
    </w:rPr>
  </w:style>
  <w:style w:type="paragraph" w:styleId="Listenabsatz">
    <w:name w:val="List Paragraph"/>
    <w:basedOn w:val="Standard"/>
    <w:uiPriority w:val="34"/>
    <w:qFormat/>
    <w:rsid w:val="000A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1879">
      <w:bodyDiv w:val="1"/>
      <w:marLeft w:val="0"/>
      <w:marRight w:val="0"/>
      <w:marTop w:val="0"/>
      <w:marBottom w:val="0"/>
      <w:divBdr>
        <w:top w:val="none" w:sz="0" w:space="0" w:color="auto"/>
        <w:left w:val="none" w:sz="0" w:space="0" w:color="auto"/>
        <w:bottom w:val="none" w:sz="0" w:space="0" w:color="auto"/>
        <w:right w:val="none" w:sz="0" w:space="0" w:color="auto"/>
      </w:divBdr>
    </w:div>
    <w:div w:id="2004820467">
      <w:bodyDiv w:val="1"/>
      <w:marLeft w:val="0"/>
      <w:marRight w:val="0"/>
      <w:marTop w:val="0"/>
      <w:marBottom w:val="0"/>
      <w:divBdr>
        <w:top w:val="none" w:sz="0" w:space="0" w:color="auto"/>
        <w:left w:val="none" w:sz="0" w:space="0" w:color="auto"/>
        <w:bottom w:val="none" w:sz="0" w:space="0" w:color="auto"/>
        <w:right w:val="none" w:sz="0" w:space="0" w:color="auto"/>
      </w:divBdr>
      <w:divsChild>
        <w:div w:id="1988313141">
          <w:marLeft w:val="0"/>
          <w:marRight w:val="0"/>
          <w:marTop w:val="0"/>
          <w:marBottom w:val="0"/>
          <w:divBdr>
            <w:top w:val="none" w:sz="0" w:space="0" w:color="auto"/>
            <w:left w:val="none" w:sz="0" w:space="0" w:color="auto"/>
            <w:bottom w:val="none" w:sz="0" w:space="0" w:color="auto"/>
            <w:right w:val="none" w:sz="0" w:space="0" w:color="auto"/>
          </w:divBdr>
        </w:div>
        <w:div w:id="1510876011">
          <w:marLeft w:val="0"/>
          <w:marRight w:val="0"/>
          <w:marTop w:val="0"/>
          <w:marBottom w:val="0"/>
          <w:divBdr>
            <w:top w:val="none" w:sz="0" w:space="0" w:color="auto"/>
            <w:left w:val="none" w:sz="0" w:space="0" w:color="auto"/>
            <w:bottom w:val="none" w:sz="0" w:space="0" w:color="auto"/>
            <w:right w:val="none" w:sz="0" w:space="0" w:color="auto"/>
          </w:divBdr>
        </w:div>
        <w:div w:id="1108546063">
          <w:marLeft w:val="0"/>
          <w:marRight w:val="0"/>
          <w:marTop w:val="0"/>
          <w:marBottom w:val="0"/>
          <w:divBdr>
            <w:top w:val="none" w:sz="0" w:space="0" w:color="auto"/>
            <w:left w:val="none" w:sz="0" w:space="0" w:color="auto"/>
            <w:bottom w:val="none" w:sz="0" w:space="0" w:color="auto"/>
            <w:right w:val="none" w:sz="0" w:space="0" w:color="auto"/>
          </w:divBdr>
        </w:div>
        <w:div w:id="1553956845">
          <w:marLeft w:val="0"/>
          <w:marRight w:val="0"/>
          <w:marTop w:val="0"/>
          <w:marBottom w:val="0"/>
          <w:divBdr>
            <w:top w:val="none" w:sz="0" w:space="0" w:color="auto"/>
            <w:left w:val="none" w:sz="0" w:space="0" w:color="auto"/>
            <w:bottom w:val="none" w:sz="0" w:space="0" w:color="auto"/>
            <w:right w:val="none" w:sz="0" w:space="0" w:color="auto"/>
          </w:divBdr>
        </w:div>
        <w:div w:id="1608855845">
          <w:marLeft w:val="0"/>
          <w:marRight w:val="0"/>
          <w:marTop w:val="0"/>
          <w:marBottom w:val="0"/>
          <w:divBdr>
            <w:top w:val="none" w:sz="0" w:space="0" w:color="auto"/>
            <w:left w:val="none" w:sz="0" w:space="0" w:color="auto"/>
            <w:bottom w:val="none" w:sz="0" w:space="0" w:color="auto"/>
            <w:right w:val="none" w:sz="0" w:space="0" w:color="auto"/>
          </w:divBdr>
        </w:div>
        <w:div w:id="157970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8428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dc:creator>
  <cp:keywords/>
  <dc:description/>
  <cp:lastModifiedBy>Malte</cp:lastModifiedBy>
  <cp:revision>5</cp:revision>
  <dcterms:created xsi:type="dcterms:W3CDTF">2018-02-14T15:32:00Z</dcterms:created>
  <dcterms:modified xsi:type="dcterms:W3CDTF">2018-06-26T16:26:00Z</dcterms:modified>
</cp:coreProperties>
</file>